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948" w:rsidRPr="00926948" w:rsidRDefault="00926948" w:rsidP="00926948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26948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926948" w:rsidRPr="00926948" w:rsidRDefault="00926948" w:rsidP="00926948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26948">
        <w:rPr>
          <w:rFonts w:ascii="Arial" w:eastAsia="Times New Roman" w:hAnsi="Arial" w:cs="Arial"/>
          <w:b/>
          <w:sz w:val="32"/>
          <w:szCs w:val="32"/>
          <w:lang w:eastAsia="ru-RU"/>
        </w:rPr>
        <w:t>СОСНОВСКОГО СЕЛЬСОВЕТА</w:t>
      </w:r>
    </w:p>
    <w:p w:rsidR="00926948" w:rsidRPr="00926948" w:rsidRDefault="00926948" w:rsidP="00926948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26948">
        <w:rPr>
          <w:rFonts w:ascii="Arial" w:eastAsia="Times New Roman" w:hAnsi="Arial" w:cs="Arial"/>
          <w:b/>
          <w:sz w:val="32"/>
          <w:szCs w:val="32"/>
          <w:lang w:eastAsia="ru-RU"/>
        </w:rPr>
        <w:t>ГОРШЕЧЕНСКОГО РАЙОНА</w:t>
      </w:r>
    </w:p>
    <w:p w:rsidR="00926948" w:rsidRPr="00926948" w:rsidRDefault="00926948" w:rsidP="00926948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26948">
        <w:rPr>
          <w:rFonts w:ascii="Arial" w:eastAsia="Times New Roman" w:hAnsi="Arial" w:cs="Arial"/>
          <w:b/>
          <w:sz w:val="32"/>
          <w:szCs w:val="32"/>
          <w:lang w:eastAsia="ru-RU"/>
        </w:rPr>
        <w:t>КУРСКОЙ ОБЛАСТИ</w:t>
      </w:r>
    </w:p>
    <w:p w:rsidR="00926948" w:rsidRPr="00926948" w:rsidRDefault="00926948" w:rsidP="00926948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926948" w:rsidRPr="00926948" w:rsidRDefault="00926948" w:rsidP="00926948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26948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926948" w:rsidRPr="00926948" w:rsidRDefault="00926948" w:rsidP="00926948">
      <w:pPr>
        <w:widowControl w:val="0"/>
        <w:suppressAutoHyphens/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926948" w:rsidRDefault="00926948" w:rsidP="00D1026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26948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от   </w:t>
      </w:r>
      <w:r w:rsidRPr="004C7ABA">
        <w:rPr>
          <w:rFonts w:ascii="Arial" w:eastAsia="Times New Roman" w:hAnsi="Arial" w:cs="Arial"/>
          <w:b/>
          <w:sz w:val="32"/>
          <w:szCs w:val="32"/>
          <w:lang w:eastAsia="ru-RU"/>
        </w:rPr>
        <w:t>17</w:t>
      </w:r>
      <w:r w:rsidRPr="00926948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июля 2023 года  № </w:t>
      </w:r>
      <w:r w:rsidRPr="004C7ABA">
        <w:rPr>
          <w:rFonts w:ascii="Arial" w:eastAsia="Times New Roman" w:hAnsi="Arial" w:cs="Arial"/>
          <w:b/>
          <w:sz w:val="32"/>
          <w:szCs w:val="32"/>
          <w:lang w:eastAsia="ru-RU"/>
        </w:rPr>
        <w:t>29</w:t>
      </w:r>
    </w:p>
    <w:p w:rsidR="00D10262" w:rsidRPr="00D10262" w:rsidRDefault="00D10262" w:rsidP="00D1026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07726B" w:rsidRPr="004C7ABA" w:rsidRDefault="0007726B" w:rsidP="0092694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92D24"/>
          <w:sz w:val="32"/>
          <w:szCs w:val="32"/>
          <w:lang w:eastAsia="ru-RU"/>
        </w:rPr>
      </w:pPr>
      <w:r w:rsidRPr="004C7ABA">
        <w:rPr>
          <w:rFonts w:ascii="Arial" w:eastAsia="Times New Roman" w:hAnsi="Arial" w:cs="Arial"/>
          <w:b/>
          <w:bCs/>
          <w:color w:val="292D24"/>
          <w:sz w:val="32"/>
          <w:szCs w:val="32"/>
          <w:lang w:eastAsia="ru-RU"/>
        </w:rPr>
        <w:t>Об утверждении Порядка финансирования мероприятий</w:t>
      </w:r>
    </w:p>
    <w:p w:rsidR="0007726B" w:rsidRPr="004C7ABA" w:rsidRDefault="0007726B" w:rsidP="0092694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92D24"/>
          <w:sz w:val="32"/>
          <w:szCs w:val="32"/>
          <w:lang w:eastAsia="ru-RU"/>
        </w:rPr>
      </w:pPr>
      <w:proofErr w:type="gramStart"/>
      <w:r w:rsidRPr="004C7ABA">
        <w:rPr>
          <w:rFonts w:ascii="Arial" w:eastAsia="Times New Roman" w:hAnsi="Arial" w:cs="Arial"/>
          <w:b/>
          <w:bCs/>
          <w:color w:val="292D24"/>
          <w:sz w:val="32"/>
          <w:szCs w:val="32"/>
          <w:lang w:eastAsia="ru-RU"/>
        </w:rPr>
        <w:t>по сохранению, популяризации и государственной охране объектов культурного наследия (памятников истории и культуры) народов Российской Федерации, за счет средств, получаемых от использования н</w:t>
      </w:r>
      <w:r w:rsidR="00926948" w:rsidRPr="004C7ABA">
        <w:rPr>
          <w:rFonts w:ascii="Arial" w:eastAsia="Times New Roman" w:hAnsi="Arial" w:cs="Arial"/>
          <w:b/>
          <w:bCs/>
          <w:color w:val="292D24"/>
          <w:sz w:val="32"/>
          <w:szCs w:val="32"/>
          <w:lang w:eastAsia="ru-RU"/>
        </w:rPr>
        <w:t xml:space="preserve">аходящихся в собственности Сосновского сельсовета </w:t>
      </w:r>
      <w:proofErr w:type="spellStart"/>
      <w:r w:rsidR="00926948" w:rsidRPr="004C7ABA">
        <w:rPr>
          <w:rFonts w:ascii="Arial" w:eastAsia="Times New Roman" w:hAnsi="Arial" w:cs="Arial"/>
          <w:b/>
          <w:bCs/>
          <w:color w:val="292D24"/>
          <w:sz w:val="32"/>
          <w:szCs w:val="32"/>
          <w:lang w:eastAsia="ru-RU"/>
        </w:rPr>
        <w:t>Горшеченского</w:t>
      </w:r>
      <w:proofErr w:type="spellEnd"/>
      <w:r w:rsidRPr="004C7ABA">
        <w:rPr>
          <w:rFonts w:ascii="Arial" w:eastAsia="Times New Roman" w:hAnsi="Arial" w:cs="Arial"/>
          <w:b/>
          <w:bCs/>
          <w:color w:val="292D24"/>
          <w:sz w:val="32"/>
          <w:szCs w:val="32"/>
          <w:lang w:eastAsia="ru-RU"/>
        </w:rPr>
        <w:t xml:space="preserve"> района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(или) выявленных объектов культурного наследия</w:t>
      </w:r>
      <w:proofErr w:type="gramEnd"/>
    </w:p>
    <w:p w:rsidR="00926948" w:rsidRPr="00926948" w:rsidRDefault="00926948" w:rsidP="00D10262">
      <w:pPr>
        <w:spacing w:after="0" w:line="240" w:lineRule="auto"/>
        <w:rPr>
          <w:rFonts w:ascii="Times New Roman" w:eastAsia="Times New Roman" w:hAnsi="Times New Roman" w:cs="Times New Roman"/>
          <w:bCs/>
          <w:color w:val="292D24"/>
          <w:sz w:val="24"/>
          <w:szCs w:val="24"/>
          <w:lang w:eastAsia="ru-RU"/>
        </w:rPr>
      </w:pPr>
    </w:p>
    <w:p w:rsidR="0007726B" w:rsidRPr="00926948" w:rsidRDefault="00926948" w:rsidP="00926948">
      <w:pPr>
        <w:jc w:val="both"/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</w:pPr>
      <w:r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     </w:t>
      </w:r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  </w:t>
      </w:r>
      <w:r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 </w:t>
      </w:r>
      <w:proofErr w:type="gramStart"/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>В соответствии Феде</w:t>
      </w:r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>ральным законом от 25 июня 2002</w:t>
      </w:r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>г. № 73-ФЗ «Об объектах культурного наследия (памятниках истории и культуры) народов Российской Федерации», Федеральным законом от 6 марта 2003 г. № 131-ФЗ «Об общих принципах организации местного самоуправления в Российской Федерации», Законом Курской области от 29.12.2005</w:t>
      </w:r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>г.</w:t>
      </w:r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№120-ЗКО «Об объектах культурного наследия Курской области», Уставом муниципального образ</w:t>
      </w:r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ования «Сосновский сельсовет» </w:t>
      </w:r>
      <w:proofErr w:type="spellStart"/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>Горшеченского</w:t>
      </w:r>
      <w:proofErr w:type="spellEnd"/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</w:t>
      </w:r>
      <w:r w:rsidR="001A70A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района Курской области, </w:t>
      </w:r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>Администрация</w:t>
      </w:r>
      <w:proofErr w:type="gramEnd"/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 Сосновского сельсовета </w:t>
      </w:r>
      <w:proofErr w:type="spellStart"/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>Горшеченского</w:t>
      </w:r>
      <w:proofErr w:type="spellEnd"/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района</w:t>
      </w:r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</w:t>
      </w:r>
      <w:r w:rsidR="0007726B" w:rsidRPr="00926948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>ПОСТАНОВЛЯЕТ:</w:t>
      </w:r>
    </w:p>
    <w:p w:rsidR="0007726B" w:rsidRPr="00926948" w:rsidRDefault="00926948" w:rsidP="00926948">
      <w:pPr>
        <w:jc w:val="both"/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           </w:t>
      </w:r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>1. Утвердить Порядок финансирования мероприятий по сохранению, популяризации и государственной охране объектов культурного наследия (памятников истории и культуры) народов Российской Федерации за счет средств, получаемых от использования находящихся в соб</w:t>
      </w:r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ственности Сосновского сельсовета </w:t>
      </w:r>
      <w:proofErr w:type="spellStart"/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>Горшеченского</w:t>
      </w:r>
      <w:proofErr w:type="spellEnd"/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района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(или) выявленных объектов культурного наследия.</w:t>
      </w:r>
    </w:p>
    <w:p w:rsidR="0007726B" w:rsidRPr="00926948" w:rsidRDefault="00926948" w:rsidP="00926948">
      <w:pPr>
        <w:jc w:val="both"/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        </w:t>
      </w:r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2. </w:t>
      </w:r>
      <w:proofErr w:type="gramStart"/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>Контроль за</w:t>
      </w:r>
      <w:proofErr w:type="gramEnd"/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выполнением настоящего постановления оставляю за собой.</w:t>
      </w:r>
    </w:p>
    <w:p w:rsidR="0007726B" w:rsidRPr="00926948" w:rsidRDefault="00926948" w:rsidP="00926948">
      <w:pPr>
        <w:jc w:val="both"/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         </w:t>
      </w:r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>3. Постановление вступает в силу со дня его подписания и подлежит официальному опубликованию на официальном сайте в установленном порядке.</w:t>
      </w:r>
    </w:p>
    <w:p w:rsidR="0007726B" w:rsidRPr="00926948" w:rsidRDefault="00926948" w:rsidP="00926948">
      <w:pPr>
        <w:spacing w:after="0" w:line="240" w:lineRule="auto"/>
        <w:jc w:val="both"/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     Глава  Сосновского </w:t>
      </w:r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>сельсовета</w:t>
      </w:r>
    </w:p>
    <w:p w:rsidR="004C7ABA" w:rsidRDefault="00926948" w:rsidP="00D10262">
      <w:pPr>
        <w:spacing w:after="0" w:line="240" w:lineRule="auto"/>
        <w:jc w:val="both"/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     </w:t>
      </w:r>
      <w:proofErr w:type="spellStart"/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>Горшеченского</w:t>
      </w:r>
      <w:proofErr w:type="spellEnd"/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 района                                                             </w:t>
      </w:r>
      <w:proofErr w:type="spellStart"/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>Г.А.Шклярова</w:t>
      </w:r>
      <w:proofErr w:type="spellEnd"/>
    </w:p>
    <w:p w:rsidR="0007726B" w:rsidRPr="00D10262" w:rsidRDefault="0007726B" w:rsidP="00926948">
      <w:pPr>
        <w:spacing w:after="0" w:line="240" w:lineRule="auto"/>
        <w:jc w:val="right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 w:rsidRPr="00D1026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lastRenderedPageBreak/>
        <w:t>УТВЕРЖДЕН</w:t>
      </w:r>
    </w:p>
    <w:p w:rsidR="0007726B" w:rsidRPr="00D10262" w:rsidRDefault="0007726B" w:rsidP="00926948">
      <w:pPr>
        <w:spacing w:after="0" w:line="240" w:lineRule="auto"/>
        <w:jc w:val="right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 w:rsidRPr="00D1026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постановлением Администрации</w:t>
      </w:r>
    </w:p>
    <w:p w:rsidR="00926948" w:rsidRPr="00D10262" w:rsidRDefault="00926948" w:rsidP="00926948">
      <w:pPr>
        <w:spacing w:after="0" w:line="240" w:lineRule="auto"/>
        <w:jc w:val="right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 w:rsidRPr="00D1026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Сосновского</w:t>
      </w:r>
      <w:r w:rsidR="0007726B" w:rsidRPr="00D1026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 сельсовета </w:t>
      </w:r>
    </w:p>
    <w:p w:rsidR="0007726B" w:rsidRPr="00D10262" w:rsidRDefault="00926948" w:rsidP="00926948">
      <w:pPr>
        <w:spacing w:after="0" w:line="240" w:lineRule="auto"/>
        <w:jc w:val="right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proofErr w:type="spellStart"/>
      <w:r w:rsidRPr="00D1026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Pr="00D1026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 </w:t>
      </w:r>
      <w:r w:rsidR="0007726B" w:rsidRPr="00D1026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 района</w:t>
      </w:r>
    </w:p>
    <w:p w:rsidR="00926948" w:rsidRPr="00D10262" w:rsidRDefault="00926948" w:rsidP="00926948">
      <w:pPr>
        <w:spacing w:after="0" w:line="240" w:lineRule="auto"/>
        <w:jc w:val="right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 w:rsidRPr="00D1026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Курской  области</w:t>
      </w:r>
    </w:p>
    <w:p w:rsidR="00926948" w:rsidRPr="00D10262" w:rsidRDefault="00926948" w:rsidP="008C05EE">
      <w:pPr>
        <w:spacing w:after="0" w:line="240" w:lineRule="auto"/>
        <w:jc w:val="right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 w:rsidRPr="00D1026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от 17.07.2023 года № 29</w:t>
      </w:r>
    </w:p>
    <w:p w:rsidR="008C05EE" w:rsidRPr="008C05EE" w:rsidRDefault="008C05EE" w:rsidP="008C05EE">
      <w:pPr>
        <w:spacing w:after="0" w:line="240" w:lineRule="auto"/>
        <w:jc w:val="right"/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</w:pPr>
    </w:p>
    <w:p w:rsidR="0007726B" w:rsidRPr="00926948" w:rsidRDefault="0007726B" w:rsidP="00926948">
      <w:pPr>
        <w:spacing w:after="0"/>
        <w:jc w:val="center"/>
        <w:rPr>
          <w:rFonts w:ascii="Arial" w:eastAsia="Times New Roman" w:hAnsi="Arial" w:cs="Arial"/>
          <w:b/>
          <w:bCs/>
          <w:color w:val="292D24"/>
          <w:sz w:val="28"/>
          <w:szCs w:val="28"/>
          <w:lang w:eastAsia="ru-RU"/>
        </w:rPr>
      </w:pPr>
      <w:r w:rsidRPr="00926948">
        <w:rPr>
          <w:rFonts w:ascii="Arial" w:eastAsia="Times New Roman" w:hAnsi="Arial" w:cs="Arial"/>
          <w:b/>
          <w:bCs/>
          <w:color w:val="292D24"/>
          <w:sz w:val="28"/>
          <w:szCs w:val="28"/>
          <w:lang w:eastAsia="ru-RU"/>
        </w:rPr>
        <w:t>Порядок</w:t>
      </w:r>
    </w:p>
    <w:p w:rsidR="0007726B" w:rsidRPr="00926948" w:rsidRDefault="0007726B" w:rsidP="00926948">
      <w:pPr>
        <w:spacing w:after="0"/>
        <w:jc w:val="center"/>
        <w:rPr>
          <w:rFonts w:ascii="Arial" w:eastAsia="Times New Roman" w:hAnsi="Arial" w:cs="Arial"/>
          <w:b/>
          <w:bCs/>
          <w:color w:val="292D24"/>
          <w:sz w:val="28"/>
          <w:szCs w:val="28"/>
          <w:lang w:eastAsia="ru-RU"/>
        </w:rPr>
      </w:pPr>
      <w:proofErr w:type="gramStart"/>
      <w:r w:rsidRPr="00926948">
        <w:rPr>
          <w:rFonts w:ascii="Arial" w:eastAsia="Times New Roman" w:hAnsi="Arial" w:cs="Arial"/>
          <w:b/>
          <w:bCs/>
          <w:color w:val="292D24"/>
          <w:sz w:val="28"/>
          <w:szCs w:val="28"/>
          <w:lang w:eastAsia="ru-RU"/>
        </w:rPr>
        <w:t>финансирования мероприятий по сохранению, популяризации и государственной охране объектов культурного наследия (памятников истории и культуры) народов Российской Федерации, за счет средств, получаемых от использования находящихся</w:t>
      </w:r>
      <w:r w:rsidR="00926948" w:rsidRPr="00926948">
        <w:rPr>
          <w:rFonts w:ascii="Arial" w:eastAsia="Times New Roman" w:hAnsi="Arial" w:cs="Arial"/>
          <w:b/>
          <w:bCs/>
          <w:color w:val="292D24"/>
          <w:sz w:val="28"/>
          <w:szCs w:val="28"/>
          <w:lang w:eastAsia="ru-RU"/>
        </w:rPr>
        <w:t xml:space="preserve"> в собственности Сосновского сельсовета </w:t>
      </w:r>
      <w:proofErr w:type="spellStart"/>
      <w:r w:rsidR="00926948" w:rsidRPr="00926948">
        <w:rPr>
          <w:rFonts w:ascii="Arial" w:eastAsia="Times New Roman" w:hAnsi="Arial" w:cs="Arial"/>
          <w:b/>
          <w:bCs/>
          <w:color w:val="292D24"/>
          <w:sz w:val="28"/>
          <w:szCs w:val="28"/>
          <w:lang w:eastAsia="ru-RU"/>
        </w:rPr>
        <w:t>Горшеченского</w:t>
      </w:r>
      <w:proofErr w:type="spellEnd"/>
      <w:r w:rsidRPr="00926948">
        <w:rPr>
          <w:rFonts w:ascii="Arial" w:eastAsia="Times New Roman" w:hAnsi="Arial" w:cs="Arial"/>
          <w:b/>
          <w:bCs/>
          <w:color w:val="292D24"/>
          <w:sz w:val="28"/>
          <w:szCs w:val="28"/>
          <w:lang w:eastAsia="ru-RU"/>
        </w:rPr>
        <w:t xml:space="preserve"> района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(или) выявленных объектов культурного наследия</w:t>
      </w:r>
      <w:proofErr w:type="gramEnd"/>
    </w:p>
    <w:p w:rsidR="0007726B" w:rsidRPr="00926948" w:rsidRDefault="0007726B" w:rsidP="00926948">
      <w:pPr>
        <w:jc w:val="both"/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</w:pPr>
      <w:r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07726B" w:rsidRPr="00926948" w:rsidRDefault="00926948" w:rsidP="00926948">
      <w:pPr>
        <w:jc w:val="both"/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        </w:t>
      </w:r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1. </w:t>
      </w:r>
      <w:proofErr w:type="gramStart"/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Настоящий Порядок финансирования мероприятий по сохранению, популяризации и государственной охране объектов культурного наследия (памятников истории и культуры) народов Российской Федерации за счет средств, получаемых от использования находящихся </w:t>
      </w:r>
      <w:r w:rsidR="008C05EE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в собственности Сосновского сельсовета </w:t>
      </w:r>
      <w:proofErr w:type="spellStart"/>
      <w:r w:rsidR="008C05EE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>Горшеченского</w:t>
      </w:r>
      <w:proofErr w:type="spellEnd"/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района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(или) выявленных объектов культурного наследия (далее - Порядок), определяет</w:t>
      </w:r>
      <w:proofErr w:type="gramEnd"/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</w:t>
      </w:r>
      <w:proofErr w:type="gramStart"/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>механизм и условия финансирования мероприятий по сохранению, популяризации и государственной охране объектов культурного наследия (памятников истории и культуры) народов Российской Федерации (далее - объекты культурного наследия) за счет средств, получаемых от использования находящихся</w:t>
      </w:r>
      <w:r w:rsidR="008C05EE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в собственности Сосновского</w:t>
      </w:r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сел</w:t>
      </w:r>
      <w:r w:rsidR="008C05EE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ьсовета </w:t>
      </w:r>
      <w:proofErr w:type="spellStart"/>
      <w:r w:rsidR="008C05EE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>Горшеченского</w:t>
      </w:r>
      <w:proofErr w:type="spellEnd"/>
      <w:r w:rsidR="008C05EE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</w:t>
      </w:r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>района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(или) выявленных объектов</w:t>
      </w:r>
      <w:proofErr w:type="gramEnd"/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культурного наследия, в соответствии с Бюджетным кодексом Российской Федерации, а также регламентирует учет и </w:t>
      </w:r>
      <w:proofErr w:type="gramStart"/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>контроль за</w:t>
      </w:r>
      <w:proofErr w:type="gramEnd"/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использованием указанных средств.</w:t>
      </w:r>
    </w:p>
    <w:p w:rsidR="0007726B" w:rsidRPr="00926948" w:rsidRDefault="008C05EE" w:rsidP="00926948">
      <w:pPr>
        <w:jc w:val="both"/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      </w:t>
      </w:r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>2. Основные термины и понятия, используемые в настоящем Порядке, применяются в том же значении, что и в Федеральном законе от 25 июня 2002 г. № 73-ФЗ «Об объектах культурного наследия (памятниках истории и культуры) народов Российской Федерации».</w:t>
      </w:r>
    </w:p>
    <w:p w:rsidR="0007726B" w:rsidRPr="00926948" w:rsidRDefault="008C05EE" w:rsidP="00926948">
      <w:pPr>
        <w:jc w:val="both"/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      </w:t>
      </w:r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>3. Сохранение, популяризация объектов культурного наследия, находящихся</w:t>
      </w:r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в собственности Сосновского сельсовета </w:t>
      </w:r>
      <w:proofErr w:type="spellStart"/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>Горшеченского</w:t>
      </w:r>
      <w:proofErr w:type="spellEnd"/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</w:t>
      </w:r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района, государственная охрана объектов культурного наследия местного значения являются расходными</w:t>
      </w:r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обязательствами Сосновского сельсовета </w:t>
      </w:r>
      <w:proofErr w:type="spellStart"/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>Горшеченского</w:t>
      </w:r>
      <w:proofErr w:type="spellEnd"/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района.</w:t>
      </w:r>
    </w:p>
    <w:p w:rsidR="0007726B" w:rsidRPr="00926948" w:rsidRDefault="008C05EE" w:rsidP="00926948">
      <w:pPr>
        <w:jc w:val="both"/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lastRenderedPageBreak/>
        <w:t xml:space="preserve">      Администрация Сосновского сельсовета </w:t>
      </w:r>
      <w:proofErr w:type="spellStart"/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>Горшеченского</w:t>
      </w:r>
      <w:proofErr w:type="spellEnd"/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района вправе за счет средств местного бюджета оказывать финансовую поддержку мероприятий по сохранению находящихся в собственности религиозных организаций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религиозного назначения.</w:t>
      </w:r>
    </w:p>
    <w:p w:rsidR="0007726B" w:rsidRPr="00926948" w:rsidRDefault="008C05EE" w:rsidP="00926948">
      <w:pPr>
        <w:jc w:val="both"/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      </w:t>
      </w:r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>4. Средства, получаемые от использования находящихся</w:t>
      </w:r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в собственности Сосновского сельсовета </w:t>
      </w:r>
      <w:proofErr w:type="spellStart"/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>Горшеченского</w:t>
      </w:r>
      <w:proofErr w:type="spellEnd"/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района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(или) выявленных объектов культурного наследия, зачисляются в полном</w:t>
      </w:r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объеме в бюджет Сосновского сельсовета   </w:t>
      </w:r>
      <w:proofErr w:type="spellStart"/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>Горшеченского</w:t>
      </w:r>
      <w:proofErr w:type="spellEnd"/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района (далее - местный бюджет).</w:t>
      </w:r>
    </w:p>
    <w:p w:rsidR="0007726B" w:rsidRPr="00926948" w:rsidRDefault="008C05EE" w:rsidP="00926948">
      <w:pPr>
        <w:jc w:val="both"/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       </w:t>
      </w:r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>5. Источниками финансирования мероприятий по сохранению, популяризации объектов культурного наследия, находящихся</w:t>
      </w:r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в собственности Сосновского сельсовета </w:t>
      </w:r>
      <w:proofErr w:type="spellStart"/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>Горшеченского</w:t>
      </w:r>
      <w:proofErr w:type="spellEnd"/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района, по государственной охране объектов культурного наследия местного значения, предусмотренных законодательством Российской Федерации, являются средства местного бюджета и внебюджетные поступления.</w:t>
      </w:r>
    </w:p>
    <w:p w:rsidR="0007726B" w:rsidRPr="00926948" w:rsidRDefault="008C05EE" w:rsidP="00926948">
      <w:pPr>
        <w:jc w:val="both"/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      </w:t>
      </w:r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>6. Финансирование мероприятий на цели, указанные в пункте 3 настоящего Порядка, осуществляется в соответствии со сводной бюджетной росписью местного бюджета на соответствующий финансовый год в пределах лимитов бюджетных обязательств, утвержденных на указанные цели.</w:t>
      </w:r>
    </w:p>
    <w:p w:rsidR="0007726B" w:rsidRPr="00926948" w:rsidRDefault="008C05EE" w:rsidP="00926948">
      <w:pPr>
        <w:jc w:val="both"/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      </w:t>
      </w:r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>7. Главным распорядителем средств местного бюджета, получаемых от использования находящихся</w:t>
      </w:r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в собственности Сосновского</w:t>
      </w:r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сельсовета</w:t>
      </w:r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>Горшеченского</w:t>
      </w:r>
      <w:proofErr w:type="spellEnd"/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района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(или) выявленных объектов культурного наследия, является администрация Коммунаровского сельсовета Беловского района.</w:t>
      </w:r>
    </w:p>
    <w:p w:rsidR="0007726B" w:rsidRPr="00926948" w:rsidRDefault="008C05EE" w:rsidP="00926948">
      <w:pPr>
        <w:jc w:val="both"/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        </w:t>
      </w:r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>8. Финансирование мероприятий на цели, указанные в пункте 3 настоящего Порядка, производится на основании:</w:t>
      </w:r>
    </w:p>
    <w:p w:rsidR="0007726B" w:rsidRPr="00926948" w:rsidRDefault="0007726B" w:rsidP="00926948">
      <w:pPr>
        <w:jc w:val="both"/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</w:pPr>
      <w:r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>муниципальных контрактов (договоров) на поставки товаров, выполнение работ, оказание услуг для муниципальных нужд, заключенных в соответствии с законодательством Российской Федерации;</w:t>
      </w:r>
    </w:p>
    <w:p w:rsidR="0007726B" w:rsidRPr="00926948" w:rsidRDefault="0007726B" w:rsidP="00926948">
      <w:pPr>
        <w:jc w:val="both"/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</w:pPr>
      <w:r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>актов приемки выполненных работ (оказанных услуг), товарно-транспортных накладных, содержащих сведения о фактических затратах на выполнение работ (оказание услуг), сумме поставленного товара, предусмотренных сметой расходов.</w:t>
      </w:r>
    </w:p>
    <w:p w:rsidR="0007726B" w:rsidRPr="00926948" w:rsidRDefault="008C05EE" w:rsidP="00926948">
      <w:pPr>
        <w:jc w:val="both"/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        </w:t>
      </w:r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9. Финансирование расходов на указанные мероприятия осуществляется в пределах утвержденных бюджетных ассигнований через лицевые счета получателей бюджетных средств путем перечисления средств на расчетные счета </w:t>
      </w:r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lastRenderedPageBreak/>
        <w:t>исполнителей работ (услуг), поставщиков товаров, открытые в кредитных организациях.</w:t>
      </w:r>
    </w:p>
    <w:p w:rsidR="0007726B" w:rsidRPr="00926948" w:rsidRDefault="008C05EE" w:rsidP="00926948">
      <w:pPr>
        <w:jc w:val="both"/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       </w:t>
      </w:r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0. </w:t>
      </w:r>
      <w:proofErr w:type="gramStart"/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Администрация Сосновского  сельсовета  </w:t>
      </w:r>
      <w:proofErr w:type="spellStart"/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>Горшеченского</w:t>
      </w:r>
      <w:proofErr w:type="spellEnd"/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района осуществляет ведение учета средств местного бюджета, использованных на цели сохранения, популяризации и государственной охраны объектов культурного наследия, а также средств, полученных от использования находящихся</w:t>
      </w:r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в собственности Сосновского сельсовета </w:t>
      </w:r>
      <w:proofErr w:type="spellStart"/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>Горшеченского</w:t>
      </w:r>
      <w:proofErr w:type="spellEnd"/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района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(или) выявленных объектов культурного наследия, в</w:t>
      </w:r>
      <w:proofErr w:type="gramEnd"/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</w:t>
      </w:r>
      <w:proofErr w:type="gramStart"/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>соответствии</w:t>
      </w:r>
      <w:proofErr w:type="gramEnd"/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с законодательством Российской Федерации.</w:t>
      </w:r>
    </w:p>
    <w:p w:rsidR="0007726B" w:rsidRPr="00926948" w:rsidRDefault="008C05EE" w:rsidP="00926948">
      <w:pPr>
        <w:jc w:val="both"/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        </w:t>
      </w:r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 xml:space="preserve">11. </w:t>
      </w:r>
      <w:proofErr w:type="gramStart"/>
      <w:r w:rsidR="0007726B" w:rsidRPr="00926948">
        <w:rPr>
          <w:rFonts w:ascii="Arial" w:eastAsia="Times New Roman" w:hAnsi="Arial" w:cs="Arial"/>
          <w:bCs/>
          <w:color w:val="292D24"/>
          <w:sz w:val="24"/>
          <w:szCs w:val="24"/>
          <w:lang w:eastAsia="ru-RU"/>
        </w:rPr>
        <w:t>Контроль за целевым и эффективным использованием средств местного бюджета, выделяемых на финансирование мероприятий по сохранению, популяризации и государственной охране объектов культурного наследия, осуществляется уполномоченными органами финансового контроля в установленном законодательством Российской Федерации порядке.</w:t>
      </w:r>
      <w:proofErr w:type="gramEnd"/>
    </w:p>
    <w:p w:rsidR="002E1EC0" w:rsidRPr="00926948" w:rsidRDefault="002E1EC0" w:rsidP="0007726B">
      <w:pPr>
        <w:rPr>
          <w:rFonts w:ascii="Times New Roman" w:hAnsi="Times New Roman" w:cs="Times New Roman"/>
          <w:sz w:val="24"/>
          <w:szCs w:val="24"/>
        </w:rPr>
      </w:pPr>
    </w:p>
    <w:sectPr w:rsidR="002E1EC0" w:rsidRPr="00926948" w:rsidSect="00926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65"/>
    <w:rsid w:val="0007726B"/>
    <w:rsid w:val="001A70A8"/>
    <w:rsid w:val="002E1EC0"/>
    <w:rsid w:val="004C7ABA"/>
    <w:rsid w:val="008C05EE"/>
    <w:rsid w:val="00926948"/>
    <w:rsid w:val="00D10262"/>
    <w:rsid w:val="00D8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77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77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7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77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77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7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ДНС</cp:lastModifiedBy>
  <cp:revision>7</cp:revision>
  <cp:lastPrinted>2023-08-03T13:33:00Z</cp:lastPrinted>
  <dcterms:created xsi:type="dcterms:W3CDTF">2023-07-20T11:04:00Z</dcterms:created>
  <dcterms:modified xsi:type="dcterms:W3CDTF">2023-08-03T13:43:00Z</dcterms:modified>
</cp:coreProperties>
</file>