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B4" w:rsidRDefault="009954B4" w:rsidP="009954B4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                                          </w:t>
      </w:r>
      <w:r w:rsidR="007776FE">
        <w:rPr>
          <w:rFonts w:ascii="Arial" w:hAnsi="Arial" w:cs="Arial"/>
          <w:b/>
          <w:color w:val="auto"/>
          <w:sz w:val="32"/>
          <w:szCs w:val="32"/>
        </w:rPr>
        <w:t xml:space="preserve">                         </w:t>
      </w:r>
    </w:p>
    <w:p w:rsidR="009954B4" w:rsidRDefault="00E60C33" w:rsidP="009954B4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СОБРАНИЕ ДЕПУТАТОВ</w:t>
      </w:r>
    </w:p>
    <w:p w:rsidR="00E60C33" w:rsidRDefault="009954B4" w:rsidP="009954B4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СОСНОВСКОГО</w:t>
      </w:r>
      <w:r w:rsidR="00E60C33">
        <w:rPr>
          <w:rFonts w:ascii="Arial" w:hAnsi="Arial" w:cs="Arial"/>
          <w:b/>
          <w:color w:val="auto"/>
          <w:sz w:val="32"/>
          <w:szCs w:val="32"/>
        </w:rPr>
        <w:t xml:space="preserve"> СЕЛЬСОВЕТА</w:t>
      </w:r>
    </w:p>
    <w:p w:rsidR="00E60C33" w:rsidRDefault="009954B4" w:rsidP="009954B4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ГОРШЕЧЕНСКОГО</w:t>
      </w:r>
      <w:r w:rsidR="00E60C33">
        <w:rPr>
          <w:rFonts w:ascii="Arial" w:hAnsi="Arial" w:cs="Arial"/>
          <w:b/>
          <w:color w:val="auto"/>
          <w:sz w:val="32"/>
          <w:szCs w:val="32"/>
        </w:rPr>
        <w:t xml:space="preserve"> РАЙОНА</w:t>
      </w:r>
      <w:bookmarkStart w:id="0" w:name="_GoBack"/>
      <w:bookmarkEnd w:id="0"/>
    </w:p>
    <w:p w:rsidR="00E60C33" w:rsidRDefault="009954B4" w:rsidP="00E60C33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КУРСКОЙ ОБЛАСТИ</w:t>
      </w:r>
    </w:p>
    <w:p w:rsidR="009954B4" w:rsidRDefault="009954B4" w:rsidP="00E60C33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E60C33" w:rsidRDefault="00E60C33" w:rsidP="00E60C33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РЕШЕНИЕ </w:t>
      </w:r>
    </w:p>
    <w:p w:rsidR="00E60C33" w:rsidRDefault="00E60C33" w:rsidP="00E60C33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E60C33" w:rsidRDefault="007776FE" w:rsidP="00E60C33">
      <w:pPr>
        <w:spacing w:after="0"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от 16 июня </w:t>
      </w:r>
      <w:r w:rsidR="009954B4">
        <w:rPr>
          <w:rFonts w:ascii="Arial" w:hAnsi="Arial" w:cs="Arial"/>
          <w:b/>
          <w:color w:val="auto"/>
          <w:sz w:val="32"/>
          <w:szCs w:val="32"/>
        </w:rPr>
        <w:t>2023 года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="009954B4">
        <w:rPr>
          <w:rFonts w:ascii="Arial" w:hAnsi="Arial" w:cs="Arial"/>
          <w:b/>
          <w:color w:val="auto"/>
          <w:sz w:val="32"/>
          <w:szCs w:val="32"/>
        </w:rPr>
        <w:t xml:space="preserve"> №</w:t>
      </w:r>
      <w:r>
        <w:rPr>
          <w:rFonts w:ascii="Arial" w:hAnsi="Arial" w:cs="Arial"/>
          <w:b/>
          <w:color w:val="auto"/>
          <w:sz w:val="32"/>
          <w:szCs w:val="32"/>
        </w:rPr>
        <w:t>38</w:t>
      </w:r>
      <w:r w:rsidR="009954B4"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E60C33" w:rsidRDefault="00E60C33" w:rsidP="00E60C33">
      <w:pPr>
        <w:spacing w:after="0" w:line="240" w:lineRule="atLeast"/>
        <w:rPr>
          <w:rFonts w:ascii="Arial" w:hAnsi="Arial" w:cs="Arial"/>
          <w:color w:val="auto"/>
          <w:sz w:val="32"/>
          <w:szCs w:val="32"/>
          <w:lang w:bidi="ru-RU"/>
        </w:rPr>
      </w:pPr>
    </w:p>
    <w:p w:rsidR="00E60C33" w:rsidRDefault="00E60C33" w:rsidP="00E60C3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установлении земельного налога на территории</w:t>
      </w:r>
      <w:r>
        <w:t xml:space="preserve"> </w:t>
      </w:r>
      <w:r>
        <w:rPr>
          <w:rFonts w:ascii="Arial" w:hAnsi="Arial" w:cs="Arial"/>
          <w:b/>
          <w:sz w:val="32"/>
          <w:szCs w:val="32"/>
        </w:rPr>
        <w:t>муни</w:t>
      </w:r>
      <w:r w:rsidR="009F4F5D">
        <w:rPr>
          <w:rFonts w:ascii="Arial" w:hAnsi="Arial" w:cs="Arial"/>
          <w:b/>
          <w:sz w:val="32"/>
          <w:szCs w:val="32"/>
        </w:rPr>
        <w:t xml:space="preserve">ципального образования «Сосновский сельсовет» </w:t>
      </w:r>
      <w:proofErr w:type="spellStart"/>
      <w:r w:rsidR="009F4F5D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9954B4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Pr="009F4F5D" w:rsidRDefault="00E60C33" w:rsidP="009F4F5D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соответствии с главой 3</w:t>
      </w:r>
      <w:r w:rsidR="009F4F5D">
        <w:rPr>
          <w:rFonts w:ascii="Arial" w:hAnsi="Arial" w:cs="Arial"/>
          <w:color w:val="auto"/>
          <w:sz w:val="24"/>
          <w:szCs w:val="24"/>
        </w:rPr>
        <w:t xml:space="preserve">1 "Земельный налог" </w:t>
      </w:r>
      <w:r>
        <w:rPr>
          <w:rFonts w:ascii="Arial" w:hAnsi="Arial" w:cs="Arial"/>
          <w:color w:val="auto"/>
          <w:sz w:val="24"/>
          <w:szCs w:val="24"/>
        </w:rPr>
        <w:t xml:space="preserve"> части второй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Налогового кодекса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Российской Федерации,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от 29.11.2021 г. N 382-ФЗ "О внесении изменений в часть вторую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Налогового кодекса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Российской Федераци</w:t>
      </w:r>
      <w:r w:rsidR="009F4F5D">
        <w:rPr>
          <w:rFonts w:ascii="Arial" w:hAnsi="Arial" w:cs="Arial"/>
          <w:color w:val="auto"/>
          <w:sz w:val="24"/>
          <w:szCs w:val="24"/>
        </w:rPr>
        <w:t xml:space="preserve">и", Собрание депутатов  Сосновского сельсовета  </w:t>
      </w:r>
      <w:proofErr w:type="spellStart"/>
      <w:r w:rsidR="009F4F5D">
        <w:rPr>
          <w:rFonts w:ascii="Arial" w:hAnsi="Arial" w:cs="Arial"/>
          <w:color w:val="auto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района </w:t>
      </w:r>
      <w:r w:rsidR="009F4F5D">
        <w:rPr>
          <w:rFonts w:ascii="Arial" w:hAnsi="Arial" w:cs="Arial"/>
          <w:color w:val="auto"/>
          <w:sz w:val="24"/>
          <w:szCs w:val="24"/>
        </w:rPr>
        <w:t xml:space="preserve"> Курской области </w:t>
      </w:r>
      <w:r>
        <w:rPr>
          <w:rFonts w:ascii="Arial" w:hAnsi="Arial" w:cs="Arial"/>
          <w:b/>
          <w:color w:val="auto"/>
          <w:sz w:val="24"/>
          <w:szCs w:val="24"/>
        </w:rPr>
        <w:t>РЕШИЛО: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1. Установить на территории муни</w:t>
      </w:r>
      <w:r w:rsidR="009F4F5D">
        <w:rPr>
          <w:rFonts w:ascii="Arial" w:hAnsi="Arial" w:cs="Arial"/>
          <w:color w:val="auto"/>
          <w:sz w:val="24"/>
          <w:szCs w:val="24"/>
        </w:rPr>
        <w:t xml:space="preserve">ципального образования "Сосновский сельсовет"   </w:t>
      </w:r>
      <w:proofErr w:type="spellStart"/>
      <w:r w:rsidR="009F4F5D">
        <w:rPr>
          <w:rFonts w:ascii="Arial" w:hAnsi="Arial" w:cs="Arial"/>
          <w:color w:val="auto"/>
          <w:sz w:val="24"/>
          <w:szCs w:val="24"/>
        </w:rPr>
        <w:t>Горшеченского</w:t>
      </w:r>
      <w:proofErr w:type="spellEnd"/>
      <w:r w:rsidR="009F4F5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района Курской области земельный налог.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Земельный налог вводится в действие настоящим Решением в соответствии с законодательством Российской Федерации и обязателен к уплате на территории муни</w:t>
      </w:r>
      <w:r w:rsidR="009F4F5D">
        <w:rPr>
          <w:rFonts w:ascii="Arial" w:hAnsi="Arial" w:cs="Arial"/>
          <w:color w:val="auto"/>
          <w:sz w:val="24"/>
          <w:szCs w:val="24"/>
        </w:rPr>
        <w:t xml:space="preserve">ципального образования "Сосновский сельсовет"  </w:t>
      </w:r>
      <w:proofErr w:type="spellStart"/>
      <w:r w:rsidR="009F4F5D">
        <w:rPr>
          <w:rFonts w:ascii="Arial" w:hAnsi="Arial" w:cs="Arial"/>
          <w:color w:val="auto"/>
          <w:sz w:val="24"/>
          <w:szCs w:val="24"/>
        </w:rPr>
        <w:t>Горшеченского</w:t>
      </w:r>
      <w:proofErr w:type="spellEnd"/>
      <w:r w:rsidR="009F4F5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района Курской области.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 Объектами налогообложения признаются земельные участки, расположенные в пределах границ муни</w:t>
      </w:r>
      <w:r w:rsidR="009F4F5D">
        <w:rPr>
          <w:rFonts w:ascii="Arial" w:hAnsi="Arial" w:cs="Arial"/>
          <w:color w:val="auto"/>
          <w:sz w:val="24"/>
          <w:szCs w:val="24"/>
        </w:rPr>
        <w:t>ципального образования "Сосновский</w:t>
      </w:r>
      <w:r>
        <w:rPr>
          <w:rFonts w:ascii="Arial" w:hAnsi="Arial" w:cs="Arial"/>
          <w:color w:val="auto"/>
          <w:sz w:val="24"/>
          <w:szCs w:val="24"/>
        </w:rPr>
        <w:t xml:space="preserve"> сельсовет"</w:t>
      </w:r>
      <w:r w:rsidR="009F4F5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F4F5D">
        <w:rPr>
          <w:rFonts w:ascii="Arial" w:hAnsi="Arial" w:cs="Arial"/>
          <w:color w:val="auto"/>
          <w:sz w:val="24"/>
          <w:szCs w:val="24"/>
        </w:rPr>
        <w:t>Горшеченского</w:t>
      </w:r>
      <w:proofErr w:type="spellEnd"/>
      <w:r w:rsidR="009F4F5D">
        <w:rPr>
          <w:rFonts w:ascii="Arial" w:hAnsi="Arial" w:cs="Arial"/>
          <w:color w:val="auto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3. 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8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статьей 389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Налогового кодекса РФ, на праве собственности, праве постоянного (бессрочного) пользования или праве пожизненного наследуемого владения, если иное не установлено законодательством.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4. 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9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статьей 389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Налогового кодекса Российской Федерации. Кадастровая стоимость земельного участка определяется в соответствии с земельным законодательством Российской Федерации.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4.1. 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4.2. 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лица, либо установлены различные налоговые ставки.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5. Установить налоговые ставки в процентах от налоговой базы, в размерах: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1) 0, 3 процента в отношении земельных участков: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от 29 июля 2017 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2) 1, 5 процента в отношении прочих земельных участков.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6. Не признаются объектом налогообложения: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1) земельные участки, изъятые из оборота в соответствии с законодательством Российской Федерации;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2) 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3) земельные участки из состава земель лесного фонда;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4) 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5) земельные участки, входящие в состав общего имущества многоквартирного дома.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7.</w:t>
      </w:r>
      <w:r w:rsidR="007776FE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Освободить от уплаты земельного налога, в размере 100 процентов за налоговый период 2022 года следующие категории налогоплательщиков: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1) физических лиц, прошедших не менее двух месяцев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области и Херсонской области, и членов их семей;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2) детей, находящихся на иждивении, родителей и супругов военнослужащих, погибших при прохождении военной службы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3) физических лиц, призванных на военную службу по частичной мобилизации в Вооруженные Силы Российской Федерации в соответствии с </w:t>
      </w:r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Указом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Президента Российской Федерации от 21 сентября 2022 года N 647 "Об объявлении частичной мобилизации в Российской Федерации".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8. Установить, что налогоплательщики, имеющие право на налоговые льготы, представляют документы, подтверждающие такое право, в налоговые органы по месту нахождения земельного участка, признаваемого объектом налогообложения.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9. Установить, что налогоплательщики, имеющие право на налоговые льготы, обязаны информировать инспекцию Федеральной налоговой службы о передаче ими земельных участков в аренду (пользование).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10. Установить: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 отчетные периоды для налогоплательщиков - организаций первый квартал, второй квартал и третий квартал календарного года.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11. Определить следующий порядок уплаты авансовых платежей по земельному налогу и земельного налога: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11.1 Налогоплательщики-организации определяют налоговую базу самостоятельно на основании сведений Единого государственного реестра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11.2. Для налогоплательщиков - физических лиц налоговая база определяется налоговыми органами на основании сведений, которые представляются в налоговые органы органами, осуществляющими государственный кадастровый учет и государственную регистрацию прав на недвижимое имущество.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11.3. 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категорий, определенных </w:t>
      </w:r>
      <w:hyperlink r:id="rId12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п.5 ст.391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НК РФ.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11.4. Уменьшение налоговой базы в соответствии с пунктом 6.3 (налоговый вычет) производится в отношении одного земельного участка по выбору налогоплательщика по заявлению налогоплательщика.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12. Порядок исчисления налога и авансовых платежей по земельному налогу определяется в соответствии со </w:t>
      </w:r>
      <w:hyperlink r:id="rId13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ст.396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НК РФ.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90BE7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13. Признать утратившими силу реше</w:t>
      </w:r>
      <w:r w:rsidR="00E90BE7">
        <w:rPr>
          <w:rFonts w:ascii="Arial" w:hAnsi="Arial" w:cs="Arial"/>
          <w:color w:val="auto"/>
          <w:sz w:val="24"/>
          <w:szCs w:val="24"/>
        </w:rPr>
        <w:t>ние Собрания депутатов Сосновского</w:t>
      </w:r>
      <w:r>
        <w:rPr>
          <w:rFonts w:ascii="Arial" w:hAnsi="Arial" w:cs="Arial"/>
          <w:color w:val="auto"/>
          <w:sz w:val="24"/>
          <w:szCs w:val="24"/>
        </w:rPr>
        <w:t xml:space="preserve"> сель</w:t>
      </w:r>
      <w:r w:rsidR="00E90BE7">
        <w:rPr>
          <w:rFonts w:ascii="Arial" w:hAnsi="Arial" w:cs="Arial"/>
          <w:color w:val="auto"/>
          <w:sz w:val="24"/>
          <w:szCs w:val="24"/>
        </w:rPr>
        <w:t xml:space="preserve">совета </w:t>
      </w:r>
      <w:proofErr w:type="spellStart"/>
      <w:r w:rsidR="00E90BE7">
        <w:rPr>
          <w:rFonts w:ascii="Arial" w:hAnsi="Arial" w:cs="Arial"/>
          <w:color w:val="auto"/>
          <w:sz w:val="24"/>
          <w:szCs w:val="24"/>
        </w:rPr>
        <w:t>Горшеченского</w:t>
      </w:r>
      <w:proofErr w:type="spellEnd"/>
      <w:r w:rsidR="00E90BE7">
        <w:rPr>
          <w:rFonts w:ascii="Arial" w:hAnsi="Arial" w:cs="Arial"/>
          <w:color w:val="auto"/>
          <w:sz w:val="24"/>
          <w:szCs w:val="24"/>
        </w:rPr>
        <w:t xml:space="preserve">   района Ку</w:t>
      </w:r>
      <w:r w:rsidR="007776FE">
        <w:rPr>
          <w:rFonts w:ascii="Arial" w:hAnsi="Arial" w:cs="Arial"/>
          <w:color w:val="auto"/>
          <w:sz w:val="24"/>
          <w:szCs w:val="24"/>
        </w:rPr>
        <w:t>рской области от 21.11.2019 г. №</w:t>
      </w:r>
      <w:r w:rsidR="00E90BE7">
        <w:rPr>
          <w:rFonts w:ascii="Arial" w:hAnsi="Arial" w:cs="Arial"/>
          <w:color w:val="auto"/>
          <w:sz w:val="24"/>
          <w:szCs w:val="24"/>
        </w:rPr>
        <w:t> 80</w:t>
      </w:r>
    </w:p>
    <w:p w:rsidR="00E60C33" w:rsidRDefault="00E60C33" w:rsidP="00E90BE7">
      <w:pPr>
        <w:spacing w:after="0"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"О земельном налоге".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14. Настоящее Решение вступает в силу со дня его официального обнародования и распространяется на правоотношения, возникшие с 01.01.2022 г.</w:t>
      </w:r>
    </w:p>
    <w:p w:rsidR="00E60C33" w:rsidRDefault="00E60C33" w:rsidP="00E60C33">
      <w:pPr>
        <w:spacing w:after="0" w:line="240" w:lineRule="atLeast"/>
        <w:ind w:firstLine="851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  <w:lang w:eastAsia="ru-RU"/>
        </w:rPr>
        <w:t> </w:t>
      </w:r>
    </w:p>
    <w:p w:rsidR="00E60C33" w:rsidRDefault="00E60C33" w:rsidP="00E60C33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1"/>
        <w:rPr>
          <w:rFonts w:ascii="Arial" w:hAnsi="Arial" w:cs="Arial"/>
          <w:bCs/>
          <w:color w:val="auto"/>
          <w:sz w:val="24"/>
          <w:szCs w:val="24"/>
        </w:rPr>
      </w:pPr>
    </w:p>
    <w:p w:rsidR="00AE2D19" w:rsidRDefault="00AE2D19" w:rsidP="00AE2D19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1"/>
        <w:rPr>
          <w:rFonts w:ascii="Arial" w:hAnsi="Arial" w:cs="Arial"/>
          <w:bCs/>
          <w:color w:val="auto"/>
          <w:sz w:val="24"/>
          <w:szCs w:val="24"/>
        </w:rPr>
      </w:pPr>
    </w:p>
    <w:p w:rsidR="00AE2D19" w:rsidRDefault="00AE2D19" w:rsidP="00AE2D19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1"/>
        <w:rPr>
          <w:rFonts w:ascii="Arial" w:hAnsi="Arial" w:cs="Arial"/>
          <w:bCs/>
          <w:color w:val="auto"/>
          <w:sz w:val="24"/>
          <w:szCs w:val="24"/>
        </w:rPr>
      </w:pPr>
    </w:p>
    <w:p w:rsidR="00AE2D19" w:rsidRPr="00AE2D19" w:rsidRDefault="00AE2D19" w:rsidP="007776FE">
      <w:pPr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Председатель Собрания депутатов </w:t>
      </w:r>
    </w:p>
    <w:p w:rsidR="00AE2D19" w:rsidRPr="00AE2D19" w:rsidRDefault="00AE2D19" w:rsidP="007776FE">
      <w:pPr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Сосновского  сельсовета                                                     </w:t>
      </w:r>
      <w:r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 </w:t>
      </w:r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</w:t>
      </w:r>
      <w:r w:rsidR="007776FE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</w:t>
      </w:r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</w:t>
      </w:r>
      <w:proofErr w:type="spellStart"/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А.А.Пантыкин</w:t>
      </w:r>
      <w:proofErr w:type="spellEnd"/>
    </w:p>
    <w:p w:rsidR="00AE2D19" w:rsidRPr="00AE2D19" w:rsidRDefault="00AE2D19" w:rsidP="007776FE">
      <w:pPr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proofErr w:type="spellStart"/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Горшеченского</w:t>
      </w:r>
      <w:proofErr w:type="spellEnd"/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района Курской области</w:t>
      </w:r>
    </w:p>
    <w:p w:rsidR="00AE2D19" w:rsidRPr="00AE2D19" w:rsidRDefault="00AE2D19" w:rsidP="00AE2D19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1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:rsidR="00AE2D19" w:rsidRPr="00AE2D19" w:rsidRDefault="00AE2D19" w:rsidP="00AE2D19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1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:rsidR="00AE2D19" w:rsidRPr="00AE2D19" w:rsidRDefault="00AE2D19" w:rsidP="007776FE">
      <w:pPr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Глава  Сосновского  сельсовета</w:t>
      </w:r>
    </w:p>
    <w:p w:rsidR="00AE2D19" w:rsidRPr="00AE2D19" w:rsidRDefault="00AE2D19" w:rsidP="001A5352">
      <w:pPr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proofErr w:type="spellStart"/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Горшеченского</w:t>
      </w:r>
      <w:proofErr w:type="spellEnd"/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района                                                      </w:t>
      </w:r>
      <w:r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    </w:t>
      </w:r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</w:t>
      </w:r>
      <w:r w:rsidR="001A535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  </w:t>
      </w:r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</w:t>
      </w:r>
      <w:proofErr w:type="spellStart"/>
      <w:r w:rsidRPr="00AE2D19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Г.А.Шклярова</w:t>
      </w:r>
      <w:proofErr w:type="spellEnd"/>
    </w:p>
    <w:p w:rsidR="00AE2D19" w:rsidRPr="00AE2D19" w:rsidRDefault="00AE2D19" w:rsidP="00AE2D1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AE2D19" w:rsidRPr="00AE2D19" w:rsidRDefault="00AE2D19" w:rsidP="00AE2D1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AE4CDE" w:rsidRDefault="00AE4CDE"/>
    <w:sectPr w:rsidR="00AE4CDE" w:rsidSect="00AA074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C3"/>
    <w:rsid w:val="001A5352"/>
    <w:rsid w:val="007776FE"/>
    <w:rsid w:val="008460C3"/>
    <w:rsid w:val="009954B4"/>
    <w:rsid w:val="009F4F5D"/>
    <w:rsid w:val="00AA0748"/>
    <w:rsid w:val="00AE2D19"/>
    <w:rsid w:val="00AE4CDE"/>
    <w:rsid w:val="00E60C33"/>
    <w:rsid w:val="00E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33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60C3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33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60C3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0900200/389" TargetMode="External"/><Relationship Id="rId13" Type="http://schemas.openxmlformats.org/officeDocument/2006/relationships/hyperlink" Target="http://municipal.garant.ru/document/redirect/10900200/3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/redirect/10900200/0" TargetMode="External"/><Relationship Id="rId12" Type="http://schemas.openxmlformats.org/officeDocument/2006/relationships/hyperlink" Target="http://municipal.garant.ru/document/redirect/10900200/391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403124977/0" TargetMode="External"/><Relationship Id="rId11" Type="http://schemas.openxmlformats.org/officeDocument/2006/relationships/hyperlink" Target="http://municipal.garant.ru/document/redirect/405309425/0" TargetMode="External"/><Relationship Id="rId5" Type="http://schemas.openxmlformats.org/officeDocument/2006/relationships/hyperlink" Target="http://municipal.garant.ru/document/redirect/10900200/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/redirect/7173278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0900200/3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ДНС</cp:lastModifiedBy>
  <cp:revision>8</cp:revision>
  <dcterms:created xsi:type="dcterms:W3CDTF">2023-05-10T10:12:00Z</dcterms:created>
  <dcterms:modified xsi:type="dcterms:W3CDTF">2023-07-05T06:25:00Z</dcterms:modified>
</cp:coreProperties>
</file>