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BA" w:rsidRDefault="00B375BA" w:rsidP="0065605A">
      <w:pPr>
        <w:pStyle w:val="ConsPlusNormal"/>
        <w:widowControl/>
        <w:ind w:left="283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5BA" w:rsidRPr="0065605A" w:rsidRDefault="00EB790A" w:rsidP="0065605A">
      <w:pPr>
        <w:pStyle w:val="ConsPlusNormal"/>
        <w:widowControl/>
        <w:ind w:left="2832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bookmarkStart w:id="0" w:name="_GoBack"/>
      <w:bookmarkEnd w:id="0"/>
      <w:r w:rsidR="00B375BA" w:rsidRPr="0065605A">
        <w:rPr>
          <w:b/>
          <w:bCs/>
          <w:sz w:val="32"/>
          <w:szCs w:val="32"/>
        </w:rPr>
        <w:t>АДМИНИСТРАЦИЯ</w:t>
      </w:r>
    </w:p>
    <w:p w:rsidR="00711E6C" w:rsidRPr="0065605A" w:rsidRDefault="00EB790A" w:rsidP="00EB790A">
      <w:pPr>
        <w:pStyle w:val="ConsPlusNormal"/>
        <w:widowControl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="00B375BA" w:rsidRPr="0065605A">
        <w:rPr>
          <w:b/>
          <w:bCs/>
          <w:sz w:val="32"/>
          <w:szCs w:val="32"/>
        </w:rPr>
        <w:t>СОСНОВСКОГО СЕЛЬСОВЕТА</w:t>
      </w:r>
    </w:p>
    <w:p w:rsidR="00711E6C" w:rsidRPr="0065605A" w:rsidRDefault="00B375BA" w:rsidP="0065605A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5605A">
        <w:rPr>
          <w:b/>
          <w:bCs/>
          <w:sz w:val="32"/>
          <w:szCs w:val="32"/>
        </w:rPr>
        <w:t>ГОРШЕЧЕНСКОГО РАЙОНА</w:t>
      </w:r>
    </w:p>
    <w:p w:rsidR="00711E6C" w:rsidRPr="0065605A" w:rsidRDefault="00B375BA" w:rsidP="0065605A">
      <w:pPr>
        <w:pStyle w:val="ConsTitle"/>
        <w:widowControl/>
        <w:ind w:right="0"/>
        <w:jc w:val="center"/>
        <w:rPr>
          <w:sz w:val="32"/>
          <w:szCs w:val="32"/>
        </w:rPr>
      </w:pPr>
      <w:r w:rsidRPr="0065605A">
        <w:rPr>
          <w:sz w:val="32"/>
          <w:szCs w:val="32"/>
        </w:rPr>
        <w:t>КУРСКОЙ ОБЛАСТИ</w:t>
      </w:r>
    </w:p>
    <w:p w:rsidR="00711E6C" w:rsidRPr="0065605A" w:rsidRDefault="00711E6C" w:rsidP="00711E6C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711E6C" w:rsidRPr="0065605A" w:rsidRDefault="00711E6C" w:rsidP="00711E6C">
      <w:pPr>
        <w:pStyle w:val="ConsTitle"/>
        <w:widowControl/>
        <w:ind w:right="0"/>
        <w:jc w:val="center"/>
        <w:rPr>
          <w:sz w:val="32"/>
          <w:szCs w:val="32"/>
        </w:rPr>
      </w:pPr>
      <w:r w:rsidRPr="0065605A">
        <w:rPr>
          <w:sz w:val="32"/>
          <w:szCs w:val="32"/>
        </w:rPr>
        <w:t>ПОСТАНОВЛЕНИЕ</w:t>
      </w:r>
    </w:p>
    <w:p w:rsidR="00711E6C" w:rsidRPr="0065605A" w:rsidRDefault="00711E6C" w:rsidP="00711E6C">
      <w:pPr>
        <w:rPr>
          <w:rFonts w:ascii="Arial" w:hAnsi="Arial" w:cs="Arial"/>
          <w:b/>
          <w:sz w:val="32"/>
          <w:szCs w:val="32"/>
          <w:lang w:val="ru-RU"/>
        </w:rPr>
      </w:pPr>
    </w:p>
    <w:p w:rsidR="00711E6C" w:rsidRPr="0065605A" w:rsidRDefault="0065605A" w:rsidP="00711E6C">
      <w:pPr>
        <w:rPr>
          <w:rFonts w:ascii="Arial" w:hAnsi="Arial" w:cs="Arial"/>
          <w:b/>
          <w:sz w:val="32"/>
          <w:szCs w:val="32"/>
          <w:lang w:val="ru-RU"/>
        </w:rPr>
      </w:pPr>
      <w:r w:rsidRPr="0065605A">
        <w:rPr>
          <w:rFonts w:ascii="Arial" w:hAnsi="Arial" w:cs="Arial"/>
          <w:b/>
          <w:sz w:val="32"/>
          <w:szCs w:val="32"/>
          <w:lang w:val="ru-RU"/>
        </w:rPr>
        <w:t xml:space="preserve">                </w:t>
      </w:r>
      <w:r>
        <w:rPr>
          <w:rFonts w:ascii="Arial" w:hAnsi="Arial" w:cs="Arial"/>
          <w:b/>
          <w:sz w:val="32"/>
          <w:szCs w:val="32"/>
          <w:lang w:val="ru-RU"/>
        </w:rPr>
        <w:t xml:space="preserve">           </w:t>
      </w:r>
      <w:r w:rsidRPr="0065605A">
        <w:rPr>
          <w:rFonts w:ascii="Arial" w:hAnsi="Arial" w:cs="Arial"/>
          <w:b/>
          <w:sz w:val="32"/>
          <w:szCs w:val="32"/>
          <w:lang w:val="ru-RU"/>
        </w:rPr>
        <w:t>о</w:t>
      </w:r>
      <w:r>
        <w:rPr>
          <w:rFonts w:ascii="Arial" w:hAnsi="Arial" w:cs="Arial"/>
          <w:b/>
          <w:sz w:val="32"/>
          <w:szCs w:val="32"/>
          <w:lang w:val="ru-RU"/>
        </w:rPr>
        <w:t xml:space="preserve">т </w:t>
      </w:r>
      <w:r w:rsidR="00B375BA" w:rsidRPr="0065605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65605A">
        <w:rPr>
          <w:rFonts w:ascii="Arial" w:hAnsi="Arial" w:cs="Arial"/>
          <w:b/>
          <w:sz w:val="32"/>
          <w:szCs w:val="32"/>
          <w:lang w:val="ru-RU"/>
        </w:rPr>
        <w:t>03</w:t>
      </w:r>
      <w:r w:rsidR="00B375BA" w:rsidRPr="0065605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sz w:val="32"/>
          <w:szCs w:val="32"/>
          <w:lang w:val="ru-RU"/>
        </w:rPr>
        <w:t xml:space="preserve"> ноября </w:t>
      </w:r>
      <w:r w:rsidR="00C166FB" w:rsidRPr="0065605A">
        <w:rPr>
          <w:rFonts w:ascii="Arial" w:hAnsi="Arial" w:cs="Arial"/>
          <w:b/>
          <w:sz w:val="32"/>
          <w:szCs w:val="32"/>
          <w:lang w:val="ru-RU"/>
        </w:rPr>
        <w:t>2021</w:t>
      </w:r>
      <w:r>
        <w:rPr>
          <w:rFonts w:ascii="Arial" w:hAnsi="Arial" w:cs="Arial"/>
          <w:b/>
          <w:sz w:val="32"/>
          <w:szCs w:val="32"/>
          <w:lang w:val="ru-RU"/>
        </w:rPr>
        <w:t xml:space="preserve">г.    </w:t>
      </w:r>
      <w:r w:rsidR="00711E6C" w:rsidRPr="0065605A">
        <w:rPr>
          <w:rFonts w:ascii="Arial" w:hAnsi="Arial" w:cs="Arial"/>
          <w:b/>
          <w:sz w:val="32"/>
          <w:szCs w:val="32"/>
          <w:lang w:val="ru-RU"/>
        </w:rPr>
        <w:t xml:space="preserve">№ </w:t>
      </w:r>
      <w:r w:rsidRPr="0065605A">
        <w:rPr>
          <w:rFonts w:ascii="Arial" w:hAnsi="Arial" w:cs="Arial"/>
          <w:b/>
          <w:sz w:val="32"/>
          <w:szCs w:val="32"/>
          <w:lang w:val="ru-RU"/>
        </w:rPr>
        <w:t>47</w:t>
      </w:r>
      <w:r w:rsidR="00F118E2" w:rsidRPr="0065605A">
        <w:rPr>
          <w:rFonts w:ascii="Arial" w:hAnsi="Arial" w:cs="Arial"/>
          <w:b/>
          <w:sz w:val="32"/>
          <w:szCs w:val="32"/>
          <w:lang w:val="ru-RU"/>
        </w:rPr>
        <w:t xml:space="preserve"> </w:t>
      </w:r>
    </w:p>
    <w:p w:rsidR="00711E6C" w:rsidRPr="0065605A" w:rsidRDefault="00711E6C" w:rsidP="00711E6C">
      <w:pPr>
        <w:pStyle w:val="ConsTitle"/>
        <w:widowControl/>
        <w:ind w:right="0"/>
        <w:jc w:val="center"/>
        <w:rPr>
          <w:color w:val="FF0000"/>
          <w:sz w:val="32"/>
          <w:szCs w:val="32"/>
        </w:rPr>
      </w:pPr>
    </w:p>
    <w:p w:rsidR="0065605A" w:rsidRDefault="00711E6C" w:rsidP="0065605A">
      <w:pPr>
        <w:pStyle w:val="ConsTitle"/>
        <w:widowControl/>
        <w:ind w:right="0"/>
        <w:jc w:val="center"/>
        <w:rPr>
          <w:sz w:val="32"/>
          <w:szCs w:val="32"/>
        </w:rPr>
      </w:pPr>
      <w:r w:rsidRPr="0065605A">
        <w:rPr>
          <w:sz w:val="32"/>
          <w:szCs w:val="32"/>
        </w:rPr>
        <w:t>Об утверждении  методики</w:t>
      </w:r>
      <w:r w:rsidR="0065605A" w:rsidRPr="0065605A">
        <w:rPr>
          <w:sz w:val="32"/>
          <w:szCs w:val="32"/>
        </w:rPr>
        <w:t xml:space="preserve"> </w:t>
      </w:r>
      <w:r w:rsidRPr="0065605A">
        <w:rPr>
          <w:sz w:val="32"/>
          <w:szCs w:val="32"/>
        </w:rPr>
        <w:t xml:space="preserve"> формирования </w:t>
      </w:r>
    </w:p>
    <w:p w:rsidR="0065605A" w:rsidRDefault="0065605A" w:rsidP="0065605A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б</w:t>
      </w:r>
      <w:r w:rsidR="00711E6C" w:rsidRPr="0065605A">
        <w:rPr>
          <w:sz w:val="32"/>
          <w:szCs w:val="32"/>
        </w:rPr>
        <w:t>юджета</w:t>
      </w:r>
      <w:r>
        <w:rPr>
          <w:sz w:val="32"/>
          <w:szCs w:val="32"/>
        </w:rPr>
        <w:t xml:space="preserve"> </w:t>
      </w:r>
      <w:r w:rsidR="00F118E2" w:rsidRPr="0065605A">
        <w:rPr>
          <w:sz w:val="32"/>
          <w:szCs w:val="32"/>
        </w:rPr>
        <w:t>Сосновского сельсовета</w:t>
      </w:r>
      <w:r w:rsidRPr="0065605A">
        <w:rPr>
          <w:sz w:val="32"/>
          <w:szCs w:val="32"/>
        </w:rPr>
        <w:t xml:space="preserve"> </w:t>
      </w:r>
      <w:proofErr w:type="spellStart"/>
      <w:r w:rsidRPr="0065605A">
        <w:rPr>
          <w:sz w:val="32"/>
          <w:szCs w:val="32"/>
        </w:rPr>
        <w:t>Горшеченского</w:t>
      </w:r>
      <w:proofErr w:type="spellEnd"/>
      <w:r w:rsidRPr="0065605A">
        <w:rPr>
          <w:sz w:val="32"/>
          <w:szCs w:val="32"/>
        </w:rPr>
        <w:t xml:space="preserve"> </w:t>
      </w:r>
    </w:p>
    <w:p w:rsidR="00711E6C" w:rsidRPr="0065605A" w:rsidRDefault="0065605A" w:rsidP="0065605A">
      <w:pPr>
        <w:pStyle w:val="ConsTitle"/>
        <w:widowControl/>
        <w:ind w:right="0"/>
        <w:jc w:val="center"/>
        <w:rPr>
          <w:sz w:val="32"/>
          <w:szCs w:val="32"/>
        </w:rPr>
      </w:pPr>
      <w:r w:rsidRPr="0065605A">
        <w:rPr>
          <w:sz w:val="32"/>
          <w:szCs w:val="32"/>
        </w:rPr>
        <w:t>района Курской области</w:t>
      </w:r>
      <w:r w:rsidR="00F118E2" w:rsidRPr="0065605A">
        <w:rPr>
          <w:sz w:val="32"/>
          <w:szCs w:val="32"/>
        </w:rPr>
        <w:t xml:space="preserve"> на 20</w:t>
      </w:r>
      <w:r w:rsidR="00C166FB" w:rsidRPr="0065605A">
        <w:rPr>
          <w:sz w:val="32"/>
          <w:szCs w:val="32"/>
        </w:rPr>
        <w:t>22</w:t>
      </w:r>
      <w:r w:rsidR="00382062" w:rsidRPr="0065605A">
        <w:rPr>
          <w:sz w:val="32"/>
          <w:szCs w:val="32"/>
        </w:rPr>
        <w:t>г</w:t>
      </w:r>
      <w:r w:rsidR="00711E6C" w:rsidRPr="0065605A">
        <w:rPr>
          <w:sz w:val="32"/>
          <w:szCs w:val="32"/>
        </w:rPr>
        <w:t xml:space="preserve">од и на </w:t>
      </w:r>
      <w:r w:rsidRPr="0065605A">
        <w:rPr>
          <w:sz w:val="32"/>
          <w:szCs w:val="32"/>
        </w:rPr>
        <w:t xml:space="preserve"> </w:t>
      </w:r>
      <w:r w:rsidR="005931E9" w:rsidRPr="0065605A">
        <w:rPr>
          <w:sz w:val="32"/>
          <w:szCs w:val="32"/>
        </w:rPr>
        <w:t>плановый период 20</w:t>
      </w:r>
      <w:r w:rsidR="00C166FB" w:rsidRPr="0065605A">
        <w:rPr>
          <w:sz w:val="32"/>
          <w:szCs w:val="32"/>
        </w:rPr>
        <w:t>23</w:t>
      </w:r>
      <w:r w:rsidR="005931E9" w:rsidRPr="0065605A">
        <w:rPr>
          <w:sz w:val="32"/>
          <w:szCs w:val="32"/>
        </w:rPr>
        <w:t xml:space="preserve"> и 202</w:t>
      </w:r>
      <w:r w:rsidR="00C166FB" w:rsidRPr="0065605A">
        <w:rPr>
          <w:sz w:val="32"/>
          <w:szCs w:val="32"/>
        </w:rPr>
        <w:t>4</w:t>
      </w:r>
      <w:r w:rsidRPr="0065605A">
        <w:rPr>
          <w:sz w:val="32"/>
          <w:szCs w:val="32"/>
        </w:rPr>
        <w:t xml:space="preserve"> годов</w:t>
      </w:r>
    </w:p>
    <w:p w:rsidR="00711E6C" w:rsidRDefault="00711E6C" w:rsidP="00711E6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</w:rPr>
      </w:pPr>
    </w:p>
    <w:p w:rsidR="00711E6C" w:rsidRPr="00EB790A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EB790A" w:rsidRDefault="00EB790A" w:rsidP="00711E6C">
      <w:pPr>
        <w:pStyle w:val="ConsTitle"/>
        <w:widowControl/>
        <w:ind w:right="0"/>
        <w:rPr>
          <w:bCs w:val="0"/>
          <w:sz w:val="24"/>
          <w:szCs w:val="24"/>
        </w:rPr>
      </w:pPr>
      <w:r w:rsidRPr="00EB790A">
        <w:rPr>
          <w:b w:val="0"/>
          <w:bCs w:val="0"/>
          <w:sz w:val="24"/>
          <w:szCs w:val="24"/>
        </w:rPr>
        <w:t xml:space="preserve">        Администрация </w:t>
      </w:r>
      <w:r>
        <w:rPr>
          <w:b w:val="0"/>
          <w:bCs w:val="0"/>
          <w:sz w:val="24"/>
          <w:szCs w:val="24"/>
        </w:rPr>
        <w:t xml:space="preserve"> </w:t>
      </w:r>
      <w:r w:rsidRPr="00EB790A">
        <w:rPr>
          <w:b w:val="0"/>
          <w:bCs w:val="0"/>
          <w:sz w:val="24"/>
          <w:szCs w:val="24"/>
        </w:rPr>
        <w:t xml:space="preserve">Сосновского сельсовета </w:t>
      </w:r>
      <w:proofErr w:type="spellStart"/>
      <w:r w:rsidRPr="00EB790A">
        <w:rPr>
          <w:b w:val="0"/>
          <w:bCs w:val="0"/>
          <w:sz w:val="24"/>
          <w:szCs w:val="24"/>
        </w:rPr>
        <w:t>Горшеченского</w:t>
      </w:r>
      <w:proofErr w:type="spellEnd"/>
      <w:r w:rsidRPr="00EB790A">
        <w:rPr>
          <w:b w:val="0"/>
          <w:bCs w:val="0"/>
          <w:sz w:val="24"/>
          <w:szCs w:val="24"/>
        </w:rPr>
        <w:t xml:space="preserve"> района </w:t>
      </w:r>
      <w:r>
        <w:rPr>
          <w:b w:val="0"/>
          <w:bCs w:val="0"/>
          <w:sz w:val="24"/>
          <w:szCs w:val="24"/>
        </w:rPr>
        <w:t xml:space="preserve">  </w:t>
      </w:r>
      <w:r w:rsidRPr="00EB790A">
        <w:rPr>
          <w:b w:val="0"/>
          <w:bCs w:val="0"/>
          <w:sz w:val="24"/>
          <w:szCs w:val="24"/>
        </w:rPr>
        <w:t>Курской области</w:t>
      </w:r>
      <w:r>
        <w:rPr>
          <w:b w:val="0"/>
          <w:bCs w:val="0"/>
          <w:sz w:val="24"/>
          <w:szCs w:val="24"/>
        </w:rPr>
        <w:t xml:space="preserve"> </w:t>
      </w:r>
      <w:r w:rsidRPr="00EB790A">
        <w:rPr>
          <w:bCs w:val="0"/>
          <w:sz w:val="24"/>
          <w:szCs w:val="24"/>
        </w:rPr>
        <w:t>ПОСТАНОВЛЯЕТ:</w:t>
      </w:r>
    </w:p>
    <w:p w:rsidR="00EB790A" w:rsidRPr="00EB790A" w:rsidRDefault="00EB790A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B790A" w:rsidRDefault="00711E6C" w:rsidP="00711E6C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790A">
        <w:rPr>
          <w:sz w:val="24"/>
          <w:szCs w:val="24"/>
        </w:rPr>
        <w:t>1. Утвердить методику формирования   бюдже</w:t>
      </w:r>
      <w:r w:rsidR="00F118E2" w:rsidRPr="00EB790A">
        <w:rPr>
          <w:sz w:val="24"/>
          <w:szCs w:val="24"/>
        </w:rPr>
        <w:t>т</w:t>
      </w:r>
      <w:r w:rsidR="00C166FB" w:rsidRPr="00EB790A">
        <w:rPr>
          <w:sz w:val="24"/>
          <w:szCs w:val="24"/>
        </w:rPr>
        <w:t xml:space="preserve">а Сосновского сельсовета </w:t>
      </w:r>
      <w:proofErr w:type="spellStart"/>
      <w:r w:rsidR="0065605A" w:rsidRPr="00EB790A">
        <w:rPr>
          <w:sz w:val="24"/>
          <w:szCs w:val="24"/>
        </w:rPr>
        <w:t>Горшеченского</w:t>
      </w:r>
      <w:proofErr w:type="spellEnd"/>
      <w:r w:rsidR="0065605A" w:rsidRPr="00EB790A">
        <w:rPr>
          <w:sz w:val="24"/>
          <w:szCs w:val="24"/>
        </w:rPr>
        <w:t xml:space="preserve"> района Курской области </w:t>
      </w:r>
      <w:r w:rsidR="00C166FB" w:rsidRPr="00EB790A">
        <w:rPr>
          <w:sz w:val="24"/>
          <w:szCs w:val="24"/>
        </w:rPr>
        <w:t>на 2022</w:t>
      </w:r>
      <w:r w:rsidR="005931E9" w:rsidRPr="00EB790A">
        <w:rPr>
          <w:sz w:val="24"/>
          <w:szCs w:val="24"/>
        </w:rPr>
        <w:t xml:space="preserve"> год  и на плановый период 20</w:t>
      </w:r>
      <w:r w:rsidR="00C166FB" w:rsidRPr="00EB790A">
        <w:rPr>
          <w:sz w:val="24"/>
          <w:szCs w:val="24"/>
        </w:rPr>
        <w:t>23</w:t>
      </w:r>
      <w:r w:rsidR="005931E9" w:rsidRPr="00EB790A">
        <w:rPr>
          <w:sz w:val="24"/>
          <w:szCs w:val="24"/>
        </w:rPr>
        <w:t xml:space="preserve"> и 202</w:t>
      </w:r>
      <w:r w:rsidR="00C166FB" w:rsidRPr="00EB790A">
        <w:rPr>
          <w:sz w:val="24"/>
          <w:szCs w:val="24"/>
        </w:rPr>
        <w:t>4</w:t>
      </w:r>
      <w:r w:rsidRPr="00EB790A">
        <w:rPr>
          <w:sz w:val="24"/>
          <w:szCs w:val="24"/>
        </w:rPr>
        <w:t xml:space="preserve"> годов.</w:t>
      </w:r>
    </w:p>
    <w:p w:rsidR="00711E6C" w:rsidRPr="00EB790A" w:rsidRDefault="00711E6C" w:rsidP="00711E6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711E6C" w:rsidRPr="00EB790A" w:rsidRDefault="00711E6C" w:rsidP="00711E6C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790A">
        <w:rPr>
          <w:sz w:val="24"/>
          <w:szCs w:val="24"/>
        </w:rPr>
        <w:t>2. Постановление вступает  в силу со дня его подписания.</w:t>
      </w:r>
    </w:p>
    <w:p w:rsidR="00711E6C" w:rsidRPr="00EB790A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B790A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B790A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B790A" w:rsidRDefault="00711E6C" w:rsidP="00711E6C">
      <w:pPr>
        <w:pStyle w:val="ConsTitle"/>
        <w:widowControl/>
        <w:ind w:right="0"/>
        <w:rPr>
          <w:b w:val="0"/>
          <w:bCs w:val="0"/>
          <w:caps/>
          <w:sz w:val="24"/>
          <w:szCs w:val="24"/>
        </w:rPr>
      </w:pPr>
    </w:p>
    <w:p w:rsidR="00711E6C" w:rsidRPr="00EB790A" w:rsidRDefault="00711E6C" w:rsidP="00711E6C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711E6C" w:rsidRPr="00EB790A" w:rsidRDefault="00711E6C" w:rsidP="00711E6C">
      <w:pPr>
        <w:jc w:val="both"/>
        <w:rPr>
          <w:rFonts w:ascii="Arial" w:hAnsi="Arial" w:cs="Arial"/>
          <w:lang w:val="ru-RU" w:eastAsia="ru-RU"/>
        </w:rPr>
      </w:pPr>
      <w:r w:rsidRPr="00EB790A">
        <w:rPr>
          <w:rFonts w:ascii="Arial" w:hAnsi="Arial" w:cs="Arial"/>
          <w:lang w:val="ru-RU"/>
        </w:rPr>
        <w:t xml:space="preserve">Глава Сосновского сельсовета                      </w:t>
      </w:r>
      <w:r w:rsidR="009B56F7" w:rsidRPr="00EB790A">
        <w:rPr>
          <w:rFonts w:ascii="Arial" w:hAnsi="Arial" w:cs="Arial"/>
          <w:lang w:val="ru-RU"/>
        </w:rPr>
        <w:t xml:space="preserve">                      </w:t>
      </w:r>
      <w:proofErr w:type="spellStart"/>
      <w:r w:rsidR="009B56F7" w:rsidRPr="00EB790A">
        <w:rPr>
          <w:rFonts w:ascii="Arial" w:hAnsi="Arial" w:cs="Arial"/>
          <w:lang w:val="ru-RU"/>
        </w:rPr>
        <w:t>Г.А.Шклярова</w:t>
      </w:r>
      <w:proofErr w:type="spellEnd"/>
    </w:p>
    <w:p w:rsidR="00711E6C" w:rsidRPr="00EB790A" w:rsidRDefault="00B375BA" w:rsidP="00B375BA">
      <w:pPr>
        <w:pStyle w:val="ConsNormal"/>
        <w:widowControl/>
        <w:ind w:right="0" w:firstLine="0"/>
        <w:rPr>
          <w:sz w:val="24"/>
          <w:szCs w:val="24"/>
        </w:rPr>
      </w:pPr>
      <w:proofErr w:type="spellStart"/>
      <w:r w:rsidRPr="00EB790A">
        <w:rPr>
          <w:sz w:val="24"/>
          <w:szCs w:val="24"/>
        </w:rPr>
        <w:t>Горшеченского</w:t>
      </w:r>
      <w:proofErr w:type="spellEnd"/>
      <w:r w:rsidRPr="00EB790A">
        <w:rPr>
          <w:sz w:val="24"/>
          <w:szCs w:val="24"/>
        </w:rPr>
        <w:t xml:space="preserve"> района</w:t>
      </w:r>
    </w:p>
    <w:p w:rsidR="00711E6C" w:rsidRPr="00EB790A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B790A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65605A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65605A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711E6C" w:rsidRDefault="00711E6C" w:rsidP="00711E6C">
      <w:pPr>
        <w:pStyle w:val="ConsNormal"/>
        <w:widowControl/>
        <w:ind w:right="0" w:firstLine="0"/>
        <w:jc w:val="right"/>
      </w:pPr>
    </w:p>
    <w:p w:rsidR="0065605A" w:rsidRDefault="0065605A" w:rsidP="0065605A">
      <w:pPr>
        <w:pStyle w:val="ConsNormal"/>
        <w:widowControl/>
        <w:ind w:right="0" w:firstLine="0"/>
      </w:pPr>
    </w:p>
    <w:p w:rsidR="00EB790A" w:rsidRDefault="00EB790A" w:rsidP="0065605A">
      <w:pPr>
        <w:pStyle w:val="ConsNormal"/>
        <w:widowControl/>
        <w:ind w:right="0" w:firstLine="0"/>
      </w:pPr>
    </w:p>
    <w:p w:rsidR="00711E6C" w:rsidRPr="0065605A" w:rsidRDefault="00711E6C" w:rsidP="00B375BA">
      <w:pPr>
        <w:jc w:val="right"/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lastRenderedPageBreak/>
        <w:t xml:space="preserve">                                                                              </w:t>
      </w:r>
      <w:r w:rsidR="00062398" w:rsidRPr="0065605A">
        <w:rPr>
          <w:rFonts w:ascii="Arial" w:hAnsi="Arial" w:cs="Arial"/>
          <w:lang w:val="ru-RU"/>
        </w:rPr>
        <w:tab/>
      </w:r>
      <w:r w:rsidR="00062398" w:rsidRPr="0065605A">
        <w:rPr>
          <w:rFonts w:ascii="Arial" w:hAnsi="Arial" w:cs="Arial"/>
          <w:lang w:val="ru-RU"/>
        </w:rPr>
        <w:tab/>
      </w:r>
      <w:r w:rsidRPr="0065605A">
        <w:rPr>
          <w:rFonts w:ascii="Arial" w:hAnsi="Arial" w:cs="Arial"/>
          <w:lang w:val="ru-RU"/>
        </w:rPr>
        <w:t xml:space="preserve"> Приложение</w:t>
      </w:r>
    </w:p>
    <w:p w:rsidR="00711E6C" w:rsidRPr="0065605A" w:rsidRDefault="00062398" w:rsidP="00B375BA">
      <w:pPr>
        <w:ind w:left="4956"/>
        <w:jc w:val="right"/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              к постановлению Администрации</w:t>
      </w:r>
      <w:r w:rsidR="00711E6C" w:rsidRPr="0065605A">
        <w:rPr>
          <w:rFonts w:ascii="Arial" w:hAnsi="Arial" w:cs="Arial"/>
          <w:lang w:val="ru-RU"/>
        </w:rPr>
        <w:t xml:space="preserve"> Сосновского</w:t>
      </w:r>
    </w:p>
    <w:p w:rsidR="0065605A" w:rsidRPr="0065605A" w:rsidRDefault="00711E6C" w:rsidP="00B375BA">
      <w:pPr>
        <w:jc w:val="right"/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                                                              </w:t>
      </w:r>
      <w:r w:rsidR="00062398" w:rsidRPr="0065605A">
        <w:rPr>
          <w:rFonts w:ascii="Arial" w:hAnsi="Arial" w:cs="Arial"/>
          <w:lang w:val="ru-RU"/>
        </w:rPr>
        <w:tab/>
      </w:r>
      <w:r w:rsidRPr="0065605A">
        <w:rPr>
          <w:rFonts w:ascii="Arial" w:hAnsi="Arial" w:cs="Arial"/>
          <w:lang w:val="ru-RU"/>
        </w:rPr>
        <w:t>сельсовета</w:t>
      </w:r>
    </w:p>
    <w:p w:rsidR="0065605A" w:rsidRPr="0065605A" w:rsidRDefault="0065605A" w:rsidP="00B375BA">
      <w:pPr>
        <w:jc w:val="right"/>
        <w:rPr>
          <w:rFonts w:ascii="Arial" w:hAnsi="Arial" w:cs="Arial"/>
          <w:lang w:val="ru-RU"/>
        </w:rPr>
      </w:pPr>
      <w:proofErr w:type="spellStart"/>
      <w:r w:rsidRPr="0065605A">
        <w:rPr>
          <w:rFonts w:ascii="Arial" w:hAnsi="Arial" w:cs="Arial"/>
          <w:lang w:val="ru-RU"/>
        </w:rPr>
        <w:t>Горшеченского</w:t>
      </w:r>
      <w:proofErr w:type="spellEnd"/>
      <w:r w:rsidRPr="0065605A">
        <w:rPr>
          <w:rFonts w:ascii="Arial" w:hAnsi="Arial" w:cs="Arial"/>
          <w:lang w:val="ru-RU"/>
        </w:rPr>
        <w:t xml:space="preserve"> района</w:t>
      </w:r>
    </w:p>
    <w:p w:rsidR="0065605A" w:rsidRPr="0065605A" w:rsidRDefault="0065605A" w:rsidP="00B375BA">
      <w:pPr>
        <w:jc w:val="right"/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>Курской области</w:t>
      </w:r>
      <w:r w:rsidR="00711E6C" w:rsidRPr="0065605A">
        <w:rPr>
          <w:rFonts w:ascii="Arial" w:hAnsi="Arial" w:cs="Arial"/>
          <w:lang w:val="ru-RU"/>
        </w:rPr>
        <w:t xml:space="preserve"> </w:t>
      </w:r>
    </w:p>
    <w:p w:rsidR="00711E6C" w:rsidRPr="0065605A" w:rsidRDefault="00711E6C" w:rsidP="00B375BA">
      <w:pPr>
        <w:jc w:val="right"/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№ </w:t>
      </w:r>
      <w:r w:rsidR="0065605A" w:rsidRPr="0065605A">
        <w:rPr>
          <w:rFonts w:ascii="Arial" w:hAnsi="Arial" w:cs="Arial"/>
          <w:lang w:val="ru-RU"/>
        </w:rPr>
        <w:t>47</w:t>
      </w:r>
      <w:r w:rsidR="009223FB" w:rsidRPr="0065605A">
        <w:rPr>
          <w:rFonts w:ascii="Arial" w:hAnsi="Arial" w:cs="Arial"/>
          <w:lang w:val="ru-RU"/>
        </w:rPr>
        <w:t xml:space="preserve"> </w:t>
      </w:r>
      <w:r w:rsidR="00B375BA" w:rsidRPr="0065605A">
        <w:rPr>
          <w:rFonts w:ascii="Arial" w:hAnsi="Arial" w:cs="Arial"/>
          <w:lang w:val="ru-RU"/>
        </w:rPr>
        <w:t xml:space="preserve"> от   </w:t>
      </w:r>
      <w:r w:rsidR="0065605A" w:rsidRPr="0065605A">
        <w:rPr>
          <w:rFonts w:ascii="Arial" w:hAnsi="Arial" w:cs="Arial"/>
          <w:lang w:val="ru-RU"/>
        </w:rPr>
        <w:t>03.</w:t>
      </w:r>
      <w:r w:rsidR="00C166FB" w:rsidRPr="0065605A">
        <w:rPr>
          <w:rFonts w:ascii="Arial" w:hAnsi="Arial" w:cs="Arial"/>
          <w:lang w:val="ru-RU"/>
        </w:rPr>
        <w:t>11.2021</w:t>
      </w:r>
      <w:r w:rsidRPr="0065605A">
        <w:rPr>
          <w:rFonts w:ascii="Arial" w:hAnsi="Arial" w:cs="Arial"/>
          <w:lang w:val="ru-RU"/>
        </w:rPr>
        <w:t>г</w:t>
      </w:r>
      <w:r w:rsidR="0065605A" w:rsidRPr="0065605A">
        <w:rPr>
          <w:rFonts w:ascii="Arial" w:hAnsi="Arial" w:cs="Arial"/>
          <w:lang w:val="ru-RU"/>
        </w:rPr>
        <w:t>.</w:t>
      </w:r>
      <w:r w:rsidRPr="0065605A">
        <w:rPr>
          <w:rFonts w:ascii="Arial" w:hAnsi="Arial" w:cs="Arial"/>
          <w:lang w:val="ru-RU"/>
        </w:rPr>
        <w:t xml:space="preserve">                    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</w:p>
    <w:p w:rsidR="00711E6C" w:rsidRPr="0065605A" w:rsidRDefault="00711E6C" w:rsidP="00ED477C">
      <w:pPr>
        <w:jc w:val="center"/>
        <w:rPr>
          <w:rFonts w:ascii="Arial" w:hAnsi="Arial" w:cs="Arial"/>
          <w:b/>
          <w:lang w:val="ru-RU"/>
        </w:rPr>
      </w:pPr>
      <w:r w:rsidRPr="0065605A">
        <w:rPr>
          <w:rFonts w:ascii="Arial" w:hAnsi="Arial" w:cs="Arial"/>
          <w:b/>
          <w:lang w:val="ru-RU"/>
        </w:rPr>
        <w:t>МЕТОДИКА</w:t>
      </w:r>
    </w:p>
    <w:p w:rsidR="00711E6C" w:rsidRPr="0065605A" w:rsidRDefault="0065605A" w:rsidP="00ED477C">
      <w:pPr>
        <w:jc w:val="center"/>
        <w:rPr>
          <w:rFonts w:ascii="Arial" w:hAnsi="Arial" w:cs="Arial"/>
          <w:b/>
          <w:lang w:val="ru-RU"/>
        </w:rPr>
      </w:pPr>
      <w:r w:rsidRPr="0065605A">
        <w:rPr>
          <w:rFonts w:ascii="Arial" w:hAnsi="Arial" w:cs="Arial"/>
          <w:b/>
          <w:lang w:val="ru-RU"/>
        </w:rPr>
        <w:t>ф</w:t>
      </w:r>
      <w:r w:rsidR="00711E6C" w:rsidRPr="0065605A">
        <w:rPr>
          <w:rFonts w:ascii="Arial" w:hAnsi="Arial" w:cs="Arial"/>
          <w:b/>
          <w:lang w:val="ru-RU"/>
        </w:rPr>
        <w:t>ормирования  бюджета Сосновского сельсовета</w:t>
      </w:r>
      <w:r w:rsidRPr="0065605A">
        <w:rPr>
          <w:rFonts w:ascii="Arial" w:hAnsi="Arial" w:cs="Arial"/>
          <w:b/>
          <w:lang w:val="ru-RU"/>
        </w:rPr>
        <w:t xml:space="preserve"> </w:t>
      </w:r>
      <w:proofErr w:type="spellStart"/>
      <w:r w:rsidRPr="0065605A">
        <w:rPr>
          <w:rFonts w:ascii="Arial" w:hAnsi="Arial" w:cs="Arial"/>
          <w:b/>
          <w:lang w:val="ru-RU"/>
        </w:rPr>
        <w:t>Горшеченского</w:t>
      </w:r>
      <w:proofErr w:type="spellEnd"/>
      <w:r w:rsidRPr="0065605A">
        <w:rPr>
          <w:rFonts w:ascii="Arial" w:hAnsi="Arial" w:cs="Arial"/>
          <w:b/>
          <w:lang w:val="ru-RU"/>
        </w:rPr>
        <w:t xml:space="preserve"> района Курской области </w:t>
      </w:r>
      <w:r w:rsidR="00711E6C" w:rsidRPr="0065605A">
        <w:rPr>
          <w:rFonts w:ascii="Arial" w:hAnsi="Arial" w:cs="Arial"/>
          <w:b/>
          <w:lang w:val="ru-RU"/>
        </w:rPr>
        <w:t xml:space="preserve"> на 20</w:t>
      </w:r>
      <w:r w:rsidR="00C166FB" w:rsidRPr="0065605A">
        <w:rPr>
          <w:rFonts w:ascii="Arial" w:hAnsi="Arial" w:cs="Arial"/>
          <w:b/>
          <w:lang w:val="ru-RU"/>
        </w:rPr>
        <w:t>22</w:t>
      </w:r>
      <w:r w:rsidR="00711E6C" w:rsidRPr="0065605A">
        <w:rPr>
          <w:rFonts w:ascii="Arial" w:hAnsi="Arial" w:cs="Arial"/>
          <w:b/>
          <w:lang w:val="ru-RU"/>
        </w:rPr>
        <w:t xml:space="preserve">  год </w:t>
      </w:r>
      <w:r w:rsidR="005931E9" w:rsidRPr="0065605A">
        <w:rPr>
          <w:rFonts w:ascii="Arial" w:hAnsi="Arial" w:cs="Arial"/>
          <w:b/>
          <w:lang w:val="ru-RU"/>
        </w:rPr>
        <w:t xml:space="preserve"> и на    плановый период 20</w:t>
      </w:r>
      <w:r w:rsidR="00F118E2" w:rsidRPr="0065605A">
        <w:rPr>
          <w:rFonts w:ascii="Arial" w:hAnsi="Arial" w:cs="Arial"/>
          <w:b/>
          <w:lang w:val="ru-RU"/>
        </w:rPr>
        <w:t>2</w:t>
      </w:r>
      <w:r w:rsidR="00C166FB" w:rsidRPr="0065605A">
        <w:rPr>
          <w:rFonts w:ascii="Arial" w:hAnsi="Arial" w:cs="Arial"/>
          <w:b/>
          <w:lang w:val="ru-RU"/>
        </w:rPr>
        <w:t>3</w:t>
      </w:r>
      <w:r w:rsidR="005931E9" w:rsidRPr="0065605A">
        <w:rPr>
          <w:rFonts w:ascii="Arial" w:hAnsi="Arial" w:cs="Arial"/>
          <w:b/>
          <w:lang w:val="ru-RU"/>
        </w:rPr>
        <w:t xml:space="preserve"> и 202</w:t>
      </w:r>
      <w:r w:rsidR="00C166FB" w:rsidRPr="0065605A">
        <w:rPr>
          <w:rFonts w:ascii="Arial" w:hAnsi="Arial" w:cs="Arial"/>
          <w:b/>
          <w:lang w:val="ru-RU"/>
        </w:rPr>
        <w:t>4</w:t>
      </w:r>
      <w:r w:rsidR="00711E6C" w:rsidRPr="0065605A">
        <w:rPr>
          <w:rFonts w:ascii="Arial" w:hAnsi="Arial" w:cs="Arial"/>
          <w:b/>
          <w:lang w:val="ru-RU"/>
        </w:rPr>
        <w:t xml:space="preserve"> годов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</w:p>
    <w:p w:rsidR="00711E6C" w:rsidRPr="0065605A" w:rsidRDefault="00B375BA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     </w:t>
      </w:r>
      <w:r w:rsidR="00711E6C" w:rsidRPr="0065605A">
        <w:rPr>
          <w:rFonts w:ascii="Arial" w:hAnsi="Arial" w:cs="Arial"/>
          <w:lang w:val="ru-RU"/>
        </w:rPr>
        <w:t xml:space="preserve"> Прогнозирование дох</w:t>
      </w:r>
      <w:r w:rsidR="00C166FB" w:rsidRPr="0065605A">
        <w:rPr>
          <w:rFonts w:ascii="Arial" w:hAnsi="Arial" w:cs="Arial"/>
          <w:lang w:val="ru-RU"/>
        </w:rPr>
        <w:t>одов местного бюджета на 2022</w:t>
      </w:r>
      <w:r w:rsidR="00062398" w:rsidRPr="0065605A">
        <w:rPr>
          <w:rFonts w:ascii="Arial" w:hAnsi="Arial" w:cs="Arial"/>
          <w:lang w:val="ru-RU"/>
        </w:rPr>
        <w:t xml:space="preserve"> и на плановый период</w:t>
      </w:r>
      <w:r w:rsidR="00185F7B" w:rsidRPr="0065605A">
        <w:rPr>
          <w:rFonts w:ascii="Arial" w:hAnsi="Arial" w:cs="Arial"/>
          <w:lang w:val="ru-RU"/>
        </w:rPr>
        <w:t xml:space="preserve"> </w:t>
      </w:r>
      <w:r w:rsidR="005931E9" w:rsidRPr="0065605A">
        <w:rPr>
          <w:rFonts w:ascii="Arial" w:hAnsi="Arial" w:cs="Arial"/>
          <w:lang w:val="ru-RU"/>
        </w:rPr>
        <w:t xml:space="preserve"> 20</w:t>
      </w:r>
      <w:r w:rsidR="00C166FB" w:rsidRPr="0065605A">
        <w:rPr>
          <w:rFonts w:ascii="Arial" w:hAnsi="Arial" w:cs="Arial"/>
          <w:lang w:val="ru-RU"/>
        </w:rPr>
        <w:t>23</w:t>
      </w:r>
      <w:r w:rsidR="00185F7B" w:rsidRPr="0065605A">
        <w:rPr>
          <w:rFonts w:ascii="Arial" w:hAnsi="Arial" w:cs="Arial"/>
          <w:lang w:val="ru-RU"/>
        </w:rPr>
        <w:t xml:space="preserve"> </w:t>
      </w:r>
      <w:r w:rsidR="005931E9" w:rsidRPr="0065605A">
        <w:rPr>
          <w:rFonts w:ascii="Arial" w:hAnsi="Arial" w:cs="Arial"/>
          <w:lang w:val="ru-RU"/>
        </w:rPr>
        <w:t xml:space="preserve"> и 202</w:t>
      </w:r>
      <w:r w:rsidR="00C166FB" w:rsidRPr="0065605A">
        <w:rPr>
          <w:rFonts w:ascii="Arial" w:hAnsi="Arial" w:cs="Arial"/>
          <w:lang w:val="ru-RU"/>
        </w:rPr>
        <w:t>4</w:t>
      </w:r>
      <w:r w:rsidR="00711E6C" w:rsidRPr="0065605A">
        <w:rPr>
          <w:rFonts w:ascii="Arial" w:hAnsi="Arial" w:cs="Arial"/>
          <w:lang w:val="ru-RU"/>
        </w:rPr>
        <w:t xml:space="preserve"> годов.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</w:p>
    <w:p w:rsidR="00711E6C" w:rsidRPr="0065605A" w:rsidRDefault="00B375BA" w:rsidP="00B375BA">
      <w:pPr>
        <w:shd w:val="clear" w:color="auto" w:fill="FFFFFF"/>
        <w:ind w:right="-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 xml:space="preserve">      </w:t>
      </w:r>
      <w:r w:rsidR="00711E6C" w:rsidRPr="0065605A">
        <w:rPr>
          <w:rFonts w:ascii="Arial" w:hAnsi="Arial" w:cs="Arial"/>
          <w:color w:val="000000"/>
          <w:lang w:val="ru-RU"/>
        </w:rPr>
        <w:t>Доходная</w:t>
      </w:r>
      <w:r w:rsidR="00C166FB" w:rsidRPr="0065605A">
        <w:rPr>
          <w:rFonts w:ascii="Arial" w:hAnsi="Arial" w:cs="Arial"/>
          <w:color w:val="000000"/>
          <w:lang w:val="ru-RU"/>
        </w:rPr>
        <w:t xml:space="preserve"> база местного бюджета на 2022</w:t>
      </w:r>
      <w:r w:rsidR="005931E9" w:rsidRPr="0065605A">
        <w:rPr>
          <w:rFonts w:ascii="Arial" w:hAnsi="Arial" w:cs="Arial"/>
          <w:color w:val="000000"/>
          <w:lang w:val="ru-RU"/>
        </w:rPr>
        <w:t>-202</w:t>
      </w:r>
      <w:r w:rsidR="00C166FB" w:rsidRPr="0065605A">
        <w:rPr>
          <w:rFonts w:ascii="Arial" w:hAnsi="Arial" w:cs="Arial"/>
          <w:color w:val="000000"/>
          <w:lang w:val="ru-RU"/>
        </w:rPr>
        <w:t>4</w:t>
      </w:r>
      <w:r w:rsidR="00711E6C" w:rsidRPr="0065605A">
        <w:rPr>
          <w:rFonts w:ascii="Arial" w:hAnsi="Arial" w:cs="Arial"/>
          <w:color w:val="000000"/>
          <w:lang w:val="ru-RU"/>
        </w:rPr>
        <w:t xml:space="preserve"> годы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экономики.</w:t>
      </w:r>
    </w:p>
    <w:p w:rsidR="00711E6C" w:rsidRPr="0065605A" w:rsidRDefault="00711E6C" w:rsidP="00B375BA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Прогнозирование осуществляется отдельно по каждому виду налога или сбора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объемы реализации подакцизных товаров,  фонд заработной платы</w:t>
      </w:r>
      <w:r w:rsidR="0065605A">
        <w:rPr>
          <w:rFonts w:ascii="Arial" w:hAnsi="Arial" w:cs="Arial"/>
          <w:color w:val="000000"/>
          <w:lang w:val="ru-RU"/>
        </w:rPr>
        <w:t>) по муниципальному образованию</w:t>
      </w:r>
      <w:r w:rsidRPr="0065605A">
        <w:rPr>
          <w:rFonts w:ascii="Arial" w:hAnsi="Arial" w:cs="Arial"/>
          <w:color w:val="000000"/>
          <w:lang w:val="ru-RU"/>
        </w:rPr>
        <w:t xml:space="preserve">. </w:t>
      </w:r>
    </w:p>
    <w:p w:rsidR="00711E6C" w:rsidRPr="0065605A" w:rsidRDefault="00711E6C" w:rsidP="00B375BA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b/>
          <w:color w:val="000000"/>
          <w:lang w:val="ru-RU"/>
        </w:rPr>
      </w:pPr>
      <w:r w:rsidRPr="0065605A">
        <w:rPr>
          <w:rFonts w:ascii="Arial" w:hAnsi="Arial" w:cs="Arial"/>
          <w:b/>
          <w:bCs/>
          <w:color w:val="000000"/>
          <w:lang w:val="ru-RU"/>
        </w:rPr>
        <w:t xml:space="preserve">Налог на доходы физических лиц </w:t>
      </w:r>
      <w:r w:rsidRPr="0065605A">
        <w:rPr>
          <w:rFonts w:ascii="Arial" w:hAnsi="Arial" w:cs="Arial"/>
          <w:b/>
          <w:color w:val="000000"/>
          <w:lang w:val="ru-RU"/>
        </w:rPr>
        <w:t xml:space="preserve">(код </w:t>
      </w:r>
      <w:r w:rsidRPr="0065605A">
        <w:rPr>
          <w:rFonts w:ascii="Arial" w:hAnsi="Arial" w:cs="Arial"/>
          <w:b/>
          <w:snapToGrid w:val="0"/>
          <w:color w:val="000000"/>
          <w:lang w:val="ru-RU"/>
        </w:rPr>
        <w:t>1 01 02000 01 0000 110</w:t>
      </w:r>
      <w:r w:rsidRPr="0065605A">
        <w:rPr>
          <w:rFonts w:ascii="Arial" w:hAnsi="Arial" w:cs="Arial"/>
          <w:b/>
          <w:color w:val="000000"/>
          <w:lang w:val="ru-RU"/>
        </w:rPr>
        <w:t>)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 xml:space="preserve">Налог на доходы физических лиц </w:t>
      </w:r>
      <w:r w:rsidR="0065605A">
        <w:rPr>
          <w:rFonts w:ascii="Arial" w:hAnsi="Arial" w:cs="Arial"/>
          <w:color w:val="000000"/>
          <w:lang w:val="ru-RU"/>
        </w:rPr>
        <w:t xml:space="preserve"> с доходов</w:t>
      </w:r>
      <w:r w:rsidRPr="0065605A">
        <w:rPr>
          <w:rFonts w:ascii="Arial" w:hAnsi="Arial" w:cs="Arial"/>
          <w:color w:val="000000"/>
          <w:lang w:val="ru-RU"/>
        </w:rPr>
        <w:t>,</w:t>
      </w:r>
      <w:r w:rsidR="0065605A">
        <w:rPr>
          <w:rFonts w:ascii="Arial" w:hAnsi="Arial" w:cs="Arial"/>
          <w:color w:val="000000"/>
          <w:lang w:val="ru-RU"/>
        </w:rPr>
        <w:t xml:space="preserve"> </w:t>
      </w:r>
      <w:r w:rsidRPr="0065605A">
        <w:rPr>
          <w:rFonts w:ascii="Arial" w:hAnsi="Arial" w:cs="Arial"/>
          <w:color w:val="000000"/>
          <w:lang w:val="ru-RU"/>
        </w:rPr>
        <w:t xml:space="preserve">в отношении которых исчисление и уплата налога  осуществляется </w:t>
      </w:r>
      <w:r w:rsidRPr="0065605A">
        <w:rPr>
          <w:rFonts w:ascii="Arial" w:hAnsi="Arial" w:cs="Arial"/>
          <w:bCs/>
          <w:color w:val="000000"/>
          <w:lang w:val="ru-RU"/>
        </w:rPr>
        <w:t>в соответствии со стать</w:t>
      </w:r>
      <w:r w:rsidR="00B375BA" w:rsidRPr="0065605A">
        <w:rPr>
          <w:rFonts w:ascii="Arial" w:hAnsi="Arial" w:cs="Arial"/>
          <w:bCs/>
          <w:color w:val="000000"/>
          <w:lang w:val="ru-RU"/>
        </w:rPr>
        <w:t>я</w:t>
      </w:r>
      <w:r w:rsidRPr="0065605A">
        <w:rPr>
          <w:rFonts w:ascii="Arial" w:hAnsi="Arial" w:cs="Arial"/>
          <w:bCs/>
          <w:color w:val="000000"/>
          <w:lang w:val="ru-RU"/>
        </w:rPr>
        <w:t>ми 227. 227.1 и 228 Налогового кодекса Российской  Федерации</w:t>
      </w:r>
      <w:r w:rsidRPr="0065605A">
        <w:rPr>
          <w:rFonts w:ascii="Arial" w:hAnsi="Arial" w:cs="Arial"/>
          <w:lang w:val="ru-RU"/>
        </w:rPr>
        <w:t xml:space="preserve">  (код 1 01 02010 01 0000 110), </w:t>
      </w:r>
      <w:r w:rsidRPr="0065605A">
        <w:rPr>
          <w:rFonts w:ascii="Arial" w:hAnsi="Arial" w:cs="Arial"/>
          <w:color w:val="000000"/>
          <w:lang w:val="ru-RU"/>
        </w:rPr>
        <w:t xml:space="preserve">рассчитывается по двум вариантам и принимается средний из них. 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Первый вариант – сумма налога определяется исходя из ожи</w:t>
      </w:r>
      <w:r w:rsidR="00382062" w:rsidRPr="0065605A">
        <w:rPr>
          <w:rFonts w:ascii="Arial" w:hAnsi="Arial" w:cs="Arial"/>
          <w:color w:val="000000"/>
          <w:lang w:val="ru-RU"/>
        </w:rPr>
        <w:t>д</w:t>
      </w:r>
      <w:r w:rsidR="00C166FB" w:rsidRPr="0065605A">
        <w:rPr>
          <w:rFonts w:ascii="Arial" w:hAnsi="Arial" w:cs="Arial"/>
          <w:color w:val="000000"/>
          <w:lang w:val="ru-RU"/>
        </w:rPr>
        <w:t>аемого поступления налога в 2021</w:t>
      </w:r>
      <w:r w:rsidR="00382062" w:rsidRPr="0065605A">
        <w:rPr>
          <w:rFonts w:ascii="Arial" w:hAnsi="Arial" w:cs="Arial"/>
          <w:color w:val="000000"/>
          <w:lang w:val="ru-RU"/>
        </w:rPr>
        <w:t xml:space="preserve"> </w:t>
      </w:r>
      <w:r w:rsidRPr="0065605A">
        <w:rPr>
          <w:rFonts w:ascii="Arial" w:hAnsi="Arial" w:cs="Arial"/>
          <w:color w:val="000000"/>
          <w:lang w:val="ru-RU"/>
        </w:rPr>
        <w:t>году, скорректированного на темпы роста (снижени</w:t>
      </w:r>
      <w:r w:rsidR="00F118E2" w:rsidRPr="0065605A">
        <w:rPr>
          <w:rFonts w:ascii="Arial" w:hAnsi="Arial" w:cs="Arial"/>
          <w:color w:val="000000"/>
          <w:lang w:val="ru-RU"/>
        </w:rPr>
        <w:t>я</w:t>
      </w:r>
      <w:r w:rsidR="00C166FB" w:rsidRPr="0065605A">
        <w:rPr>
          <w:rFonts w:ascii="Arial" w:hAnsi="Arial" w:cs="Arial"/>
          <w:color w:val="000000"/>
          <w:lang w:val="ru-RU"/>
        </w:rPr>
        <w:t>) фонда заработной платы на 2022</w:t>
      </w:r>
      <w:r w:rsidRPr="0065605A">
        <w:rPr>
          <w:rFonts w:ascii="Arial" w:hAnsi="Arial" w:cs="Arial"/>
          <w:color w:val="000000"/>
          <w:lang w:val="ru-RU"/>
        </w:rPr>
        <w:t xml:space="preserve"> год.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Ож</w:t>
      </w:r>
      <w:r w:rsidR="00382062" w:rsidRPr="0065605A">
        <w:rPr>
          <w:rFonts w:ascii="Arial" w:hAnsi="Arial" w:cs="Arial"/>
          <w:color w:val="000000"/>
          <w:lang w:val="ru-RU"/>
        </w:rPr>
        <w:t>и</w:t>
      </w:r>
      <w:r w:rsidR="00C166FB" w:rsidRPr="0065605A">
        <w:rPr>
          <w:rFonts w:ascii="Arial" w:hAnsi="Arial" w:cs="Arial"/>
          <w:color w:val="000000"/>
          <w:lang w:val="ru-RU"/>
        </w:rPr>
        <w:t>даемое поступление налога в 2021</w:t>
      </w:r>
      <w:r w:rsidRPr="0065605A">
        <w:rPr>
          <w:rFonts w:ascii="Arial" w:hAnsi="Arial" w:cs="Arial"/>
          <w:color w:val="000000"/>
          <w:lang w:val="ru-RU"/>
        </w:rPr>
        <w:t xml:space="preserve"> году рассчитывается исходя из фактических поступле</w:t>
      </w:r>
      <w:r w:rsidR="00382062" w:rsidRPr="0065605A">
        <w:rPr>
          <w:rFonts w:ascii="Arial" w:hAnsi="Arial" w:cs="Arial"/>
          <w:color w:val="000000"/>
          <w:lang w:val="ru-RU"/>
        </w:rPr>
        <w:t>н</w:t>
      </w:r>
      <w:r w:rsidR="00C166FB" w:rsidRPr="0065605A">
        <w:rPr>
          <w:rFonts w:ascii="Arial" w:hAnsi="Arial" w:cs="Arial"/>
          <w:color w:val="000000"/>
          <w:lang w:val="ru-RU"/>
        </w:rPr>
        <w:t>ий сумм налога за 6 месяцев 2021</w:t>
      </w:r>
      <w:r w:rsidRPr="0065605A">
        <w:rPr>
          <w:rFonts w:ascii="Arial" w:hAnsi="Arial" w:cs="Arial"/>
          <w:color w:val="000000"/>
          <w:lang w:val="ru-RU"/>
        </w:rPr>
        <w:t xml:space="preserve"> года и среднего удельного веса поступлений за соответствующие периоды 201</w:t>
      </w:r>
      <w:r w:rsidR="00C166FB" w:rsidRPr="0065605A">
        <w:rPr>
          <w:rFonts w:ascii="Arial" w:hAnsi="Arial" w:cs="Arial"/>
          <w:color w:val="000000"/>
          <w:lang w:val="ru-RU"/>
        </w:rPr>
        <w:t>8</w:t>
      </w:r>
      <w:r w:rsidRPr="0065605A">
        <w:rPr>
          <w:rFonts w:ascii="Arial" w:hAnsi="Arial" w:cs="Arial"/>
          <w:color w:val="000000"/>
          <w:lang w:val="ru-RU"/>
        </w:rPr>
        <w:t>, 201</w:t>
      </w:r>
      <w:r w:rsidR="00C166FB" w:rsidRPr="0065605A">
        <w:rPr>
          <w:rFonts w:ascii="Arial" w:hAnsi="Arial" w:cs="Arial"/>
          <w:color w:val="000000"/>
          <w:lang w:val="ru-RU"/>
        </w:rPr>
        <w:t>9 и 2020</w:t>
      </w:r>
      <w:r w:rsidRPr="0065605A">
        <w:rPr>
          <w:rFonts w:ascii="Arial" w:hAnsi="Arial" w:cs="Arial"/>
          <w:color w:val="000000"/>
          <w:lang w:val="ru-RU"/>
        </w:rPr>
        <w:t xml:space="preserve"> годов в фактических годовых поступлениях. 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</w:rPr>
      </w:pPr>
      <w:r w:rsidRPr="0065605A">
        <w:rPr>
          <w:rFonts w:ascii="Arial" w:hAnsi="Arial" w:cs="Arial"/>
          <w:color w:val="000000"/>
          <w:lang w:val="ru-RU"/>
        </w:rPr>
        <w:t xml:space="preserve">Второй вариант – сумма налога определяется исходя из фонда заработной платы, планируемого комитетом по экономике и развитию </w:t>
      </w:r>
      <w:proofErr w:type="spellStart"/>
      <w:r w:rsidR="00F118E2" w:rsidRPr="0065605A">
        <w:rPr>
          <w:rFonts w:ascii="Arial" w:hAnsi="Arial" w:cs="Arial"/>
          <w:color w:val="000000"/>
        </w:rPr>
        <w:t>Курской</w:t>
      </w:r>
      <w:proofErr w:type="spellEnd"/>
      <w:r w:rsidR="00F118E2" w:rsidRPr="0065605A">
        <w:rPr>
          <w:rFonts w:ascii="Arial" w:hAnsi="Arial" w:cs="Arial"/>
          <w:color w:val="000000"/>
        </w:rPr>
        <w:t xml:space="preserve"> </w:t>
      </w:r>
      <w:proofErr w:type="spellStart"/>
      <w:r w:rsidR="00F118E2" w:rsidRPr="0065605A">
        <w:rPr>
          <w:rFonts w:ascii="Arial" w:hAnsi="Arial" w:cs="Arial"/>
          <w:color w:val="000000"/>
        </w:rPr>
        <w:t>области</w:t>
      </w:r>
      <w:proofErr w:type="spellEnd"/>
      <w:r w:rsidR="00B375BA" w:rsidRPr="0065605A">
        <w:rPr>
          <w:rFonts w:ascii="Arial" w:hAnsi="Arial" w:cs="Arial"/>
          <w:color w:val="000000"/>
          <w:lang w:val="ru-RU"/>
        </w:rPr>
        <w:t xml:space="preserve"> </w:t>
      </w:r>
      <w:r w:rsidR="00F118E2" w:rsidRPr="0065605A">
        <w:rPr>
          <w:rFonts w:ascii="Arial" w:hAnsi="Arial" w:cs="Arial"/>
          <w:color w:val="000000"/>
        </w:rPr>
        <w:t xml:space="preserve"> </w:t>
      </w:r>
      <w:proofErr w:type="spellStart"/>
      <w:r w:rsidR="00F118E2" w:rsidRPr="0065605A">
        <w:rPr>
          <w:rFonts w:ascii="Arial" w:hAnsi="Arial" w:cs="Arial"/>
          <w:color w:val="000000"/>
        </w:rPr>
        <w:t>на</w:t>
      </w:r>
      <w:proofErr w:type="spellEnd"/>
      <w:r w:rsidR="00F118E2" w:rsidRPr="0065605A">
        <w:rPr>
          <w:rFonts w:ascii="Arial" w:hAnsi="Arial" w:cs="Arial"/>
          <w:color w:val="000000"/>
        </w:rPr>
        <w:t xml:space="preserve"> 20</w:t>
      </w:r>
      <w:r w:rsidR="00C166FB" w:rsidRPr="0065605A">
        <w:rPr>
          <w:rFonts w:ascii="Arial" w:hAnsi="Arial" w:cs="Arial"/>
          <w:color w:val="000000"/>
          <w:lang w:val="ru-RU"/>
        </w:rPr>
        <w:t>22</w:t>
      </w:r>
      <w:r w:rsidRPr="0065605A">
        <w:rPr>
          <w:rFonts w:ascii="Arial" w:hAnsi="Arial" w:cs="Arial"/>
          <w:color w:val="000000"/>
        </w:rPr>
        <w:t xml:space="preserve"> </w:t>
      </w:r>
      <w:proofErr w:type="spellStart"/>
      <w:r w:rsidRPr="0065605A">
        <w:rPr>
          <w:rFonts w:ascii="Arial" w:hAnsi="Arial" w:cs="Arial"/>
          <w:color w:val="000000"/>
        </w:rPr>
        <w:t>год</w:t>
      </w:r>
      <w:proofErr w:type="spellEnd"/>
      <w:r w:rsidRPr="0065605A">
        <w:rPr>
          <w:rFonts w:ascii="Arial" w:hAnsi="Arial" w:cs="Arial"/>
          <w:color w:val="000000"/>
        </w:rPr>
        <w:t xml:space="preserve">, </w:t>
      </w:r>
      <w:r w:rsidR="00B375BA" w:rsidRPr="0065605A">
        <w:rPr>
          <w:rFonts w:ascii="Arial" w:hAnsi="Arial" w:cs="Arial"/>
          <w:color w:val="000000"/>
          <w:lang w:val="ru-RU"/>
        </w:rPr>
        <w:t xml:space="preserve"> </w:t>
      </w:r>
      <w:r w:rsidRPr="0065605A">
        <w:rPr>
          <w:rFonts w:ascii="Arial" w:hAnsi="Arial" w:cs="Arial"/>
          <w:color w:val="000000"/>
        </w:rPr>
        <w:t xml:space="preserve">и </w:t>
      </w:r>
      <w:proofErr w:type="spellStart"/>
      <w:r w:rsidRPr="0065605A">
        <w:rPr>
          <w:rFonts w:ascii="Arial" w:hAnsi="Arial" w:cs="Arial"/>
          <w:color w:val="000000"/>
        </w:rPr>
        <w:t>ставки</w:t>
      </w:r>
      <w:proofErr w:type="spellEnd"/>
      <w:r w:rsidRPr="0065605A">
        <w:rPr>
          <w:rFonts w:ascii="Arial" w:hAnsi="Arial" w:cs="Arial"/>
          <w:color w:val="000000"/>
        </w:rPr>
        <w:t xml:space="preserve"> </w:t>
      </w:r>
      <w:r w:rsidR="0065605A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65605A">
        <w:rPr>
          <w:rFonts w:ascii="Arial" w:hAnsi="Arial" w:cs="Arial"/>
          <w:color w:val="000000"/>
        </w:rPr>
        <w:t>налога</w:t>
      </w:r>
      <w:proofErr w:type="spellEnd"/>
      <w:r w:rsidRPr="0065605A">
        <w:rPr>
          <w:rFonts w:ascii="Arial" w:hAnsi="Arial" w:cs="Arial"/>
          <w:color w:val="000000"/>
        </w:rPr>
        <w:t xml:space="preserve"> в </w:t>
      </w:r>
      <w:proofErr w:type="spellStart"/>
      <w:r w:rsidRPr="0065605A">
        <w:rPr>
          <w:rFonts w:ascii="Arial" w:hAnsi="Arial" w:cs="Arial"/>
          <w:color w:val="000000"/>
        </w:rPr>
        <w:t>размере</w:t>
      </w:r>
      <w:proofErr w:type="spellEnd"/>
      <w:r w:rsidRPr="0065605A">
        <w:rPr>
          <w:rFonts w:ascii="Arial" w:hAnsi="Arial" w:cs="Arial"/>
          <w:color w:val="000000"/>
        </w:rPr>
        <w:t xml:space="preserve"> 13%.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</w:rPr>
      </w:pPr>
    </w:p>
    <w:p w:rsidR="00711E6C" w:rsidRPr="0065605A" w:rsidRDefault="00711E6C" w:rsidP="00B375BA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65605A">
        <w:rPr>
          <w:rFonts w:ascii="Arial" w:hAnsi="Arial" w:cs="Arial"/>
          <w:color w:val="000000"/>
          <w:lang w:val="ru-RU"/>
        </w:rPr>
        <w:t>равным</w:t>
      </w:r>
      <w:proofErr w:type="gramEnd"/>
      <w:r w:rsidRPr="0065605A">
        <w:rPr>
          <w:rFonts w:ascii="Arial" w:hAnsi="Arial" w:cs="Arial"/>
          <w:color w:val="000000"/>
          <w:lang w:val="ru-RU"/>
        </w:rPr>
        <w:t xml:space="preserve"> нулю.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Норматив отчисления налога </w:t>
      </w:r>
      <w:r w:rsidR="00C166FB" w:rsidRPr="0065605A">
        <w:rPr>
          <w:rFonts w:ascii="Arial" w:hAnsi="Arial" w:cs="Arial"/>
          <w:lang w:val="ru-RU"/>
        </w:rPr>
        <w:t>на доходы физических лиц на 2022</w:t>
      </w:r>
      <w:r w:rsidR="00F118E2" w:rsidRPr="0065605A">
        <w:rPr>
          <w:rFonts w:ascii="Arial" w:hAnsi="Arial" w:cs="Arial"/>
          <w:lang w:val="ru-RU"/>
        </w:rPr>
        <w:t xml:space="preserve"> </w:t>
      </w:r>
      <w:r w:rsidRPr="0065605A">
        <w:rPr>
          <w:rFonts w:ascii="Arial" w:hAnsi="Arial" w:cs="Arial"/>
          <w:lang w:val="ru-RU"/>
        </w:rPr>
        <w:t>год в бюджет поселения составляет 2 %.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 Прогнозируемая </w:t>
      </w:r>
      <w:r w:rsidR="007E4B0F" w:rsidRPr="0065605A">
        <w:rPr>
          <w:rFonts w:ascii="Arial" w:hAnsi="Arial" w:cs="Arial"/>
          <w:lang w:val="ru-RU"/>
        </w:rPr>
        <w:t>сумма</w:t>
      </w:r>
      <w:r w:rsidR="00C166FB" w:rsidRPr="0065605A">
        <w:rPr>
          <w:rFonts w:ascii="Arial" w:hAnsi="Arial" w:cs="Arial"/>
          <w:lang w:val="ru-RU"/>
        </w:rPr>
        <w:t xml:space="preserve"> поступления налога на 2023</w:t>
      </w:r>
      <w:r w:rsidR="00103C21" w:rsidRPr="0065605A">
        <w:rPr>
          <w:rFonts w:ascii="Arial" w:hAnsi="Arial" w:cs="Arial"/>
          <w:lang w:val="ru-RU"/>
        </w:rPr>
        <w:t>-202</w:t>
      </w:r>
      <w:r w:rsidR="00C166FB" w:rsidRPr="0065605A">
        <w:rPr>
          <w:rFonts w:ascii="Arial" w:hAnsi="Arial" w:cs="Arial"/>
          <w:lang w:val="ru-RU"/>
        </w:rPr>
        <w:t>4</w:t>
      </w:r>
      <w:r w:rsidR="00F118E2" w:rsidRPr="0065605A">
        <w:rPr>
          <w:rFonts w:ascii="Arial" w:hAnsi="Arial" w:cs="Arial"/>
          <w:lang w:val="ru-RU"/>
        </w:rPr>
        <w:t xml:space="preserve"> </w:t>
      </w:r>
      <w:r w:rsidRPr="0065605A">
        <w:rPr>
          <w:rFonts w:ascii="Arial" w:hAnsi="Arial" w:cs="Arial"/>
          <w:lang w:val="ru-RU"/>
        </w:rPr>
        <w:t xml:space="preserve">годы также рассчитывается по двум вариантам и принимается </w:t>
      </w:r>
      <w:proofErr w:type="gramStart"/>
      <w:r w:rsidRPr="0065605A">
        <w:rPr>
          <w:rFonts w:ascii="Arial" w:hAnsi="Arial" w:cs="Arial"/>
          <w:lang w:val="ru-RU"/>
        </w:rPr>
        <w:t>средний</w:t>
      </w:r>
      <w:proofErr w:type="gramEnd"/>
      <w:r w:rsidRPr="0065605A">
        <w:rPr>
          <w:rFonts w:ascii="Arial" w:hAnsi="Arial" w:cs="Arial"/>
          <w:lang w:val="ru-RU"/>
        </w:rPr>
        <w:t xml:space="preserve"> из них.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>Первый вариан</w:t>
      </w:r>
      <w:proofErr w:type="gramStart"/>
      <w:r w:rsidRPr="0065605A">
        <w:rPr>
          <w:rFonts w:ascii="Arial" w:hAnsi="Arial" w:cs="Arial"/>
          <w:lang w:val="ru-RU"/>
        </w:rPr>
        <w:t>т-</w:t>
      </w:r>
      <w:proofErr w:type="gramEnd"/>
      <w:r w:rsidRPr="0065605A">
        <w:rPr>
          <w:rFonts w:ascii="Arial" w:hAnsi="Arial" w:cs="Arial"/>
          <w:lang w:val="ru-RU"/>
        </w:rPr>
        <w:t xml:space="preserve"> сум</w:t>
      </w:r>
      <w:r w:rsidR="00C166FB" w:rsidRPr="0065605A">
        <w:rPr>
          <w:rFonts w:ascii="Arial" w:hAnsi="Arial" w:cs="Arial"/>
          <w:lang w:val="ru-RU"/>
        </w:rPr>
        <w:t>ма налога на 2023</w:t>
      </w:r>
      <w:r w:rsidR="00103C21" w:rsidRPr="0065605A">
        <w:rPr>
          <w:rFonts w:ascii="Arial" w:hAnsi="Arial" w:cs="Arial"/>
          <w:lang w:val="ru-RU"/>
        </w:rPr>
        <w:t>-202</w:t>
      </w:r>
      <w:r w:rsidR="00C166FB" w:rsidRPr="0065605A">
        <w:rPr>
          <w:rFonts w:ascii="Arial" w:hAnsi="Arial" w:cs="Arial"/>
          <w:lang w:val="ru-RU"/>
        </w:rPr>
        <w:t>4</w:t>
      </w:r>
      <w:r w:rsidR="00684B97" w:rsidRPr="0065605A">
        <w:rPr>
          <w:rFonts w:ascii="Arial" w:hAnsi="Arial" w:cs="Arial"/>
          <w:lang w:val="ru-RU"/>
        </w:rPr>
        <w:t xml:space="preserve"> </w:t>
      </w:r>
      <w:r w:rsidRPr="0065605A">
        <w:rPr>
          <w:rFonts w:ascii="Arial" w:hAnsi="Arial" w:cs="Arial"/>
          <w:lang w:val="ru-RU"/>
        </w:rPr>
        <w:t>годы определяется из прогнозир</w:t>
      </w:r>
      <w:r w:rsidR="007E4B0F" w:rsidRPr="0065605A">
        <w:rPr>
          <w:rFonts w:ascii="Arial" w:hAnsi="Arial" w:cs="Arial"/>
          <w:lang w:val="ru-RU"/>
        </w:rPr>
        <w:t>уемого поступления налога</w:t>
      </w:r>
      <w:r w:rsidR="00C166FB" w:rsidRPr="0065605A">
        <w:rPr>
          <w:rFonts w:ascii="Arial" w:hAnsi="Arial" w:cs="Arial"/>
          <w:lang w:val="ru-RU"/>
        </w:rPr>
        <w:t xml:space="preserve"> в 2022</w:t>
      </w:r>
      <w:r w:rsidRPr="0065605A">
        <w:rPr>
          <w:rFonts w:ascii="Arial" w:hAnsi="Arial" w:cs="Arial"/>
          <w:lang w:val="ru-RU"/>
        </w:rPr>
        <w:t xml:space="preserve"> году по первому варианту, скорректированного на ежегодные темпы роста (снижения</w:t>
      </w:r>
      <w:r w:rsidR="007E4B0F" w:rsidRPr="0065605A">
        <w:rPr>
          <w:rFonts w:ascii="Arial" w:hAnsi="Arial" w:cs="Arial"/>
          <w:lang w:val="ru-RU"/>
        </w:rPr>
        <w:t>) фон</w:t>
      </w:r>
      <w:r w:rsidR="00C166FB" w:rsidRPr="0065605A">
        <w:rPr>
          <w:rFonts w:ascii="Arial" w:hAnsi="Arial" w:cs="Arial"/>
          <w:lang w:val="ru-RU"/>
        </w:rPr>
        <w:t>да заработной платы на 2023</w:t>
      </w:r>
      <w:r w:rsidR="00103C21" w:rsidRPr="0065605A">
        <w:rPr>
          <w:rFonts w:ascii="Arial" w:hAnsi="Arial" w:cs="Arial"/>
          <w:lang w:val="ru-RU"/>
        </w:rPr>
        <w:t>-202</w:t>
      </w:r>
      <w:r w:rsidR="00C166FB" w:rsidRPr="0065605A">
        <w:rPr>
          <w:rFonts w:ascii="Arial" w:hAnsi="Arial" w:cs="Arial"/>
          <w:lang w:val="ru-RU"/>
        </w:rPr>
        <w:t>4</w:t>
      </w:r>
      <w:r w:rsidRPr="0065605A">
        <w:rPr>
          <w:rFonts w:ascii="Arial" w:hAnsi="Arial" w:cs="Arial"/>
          <w:lang w:val="ru-RU"/>
        </w:rPr>
        <w:t xml:space="preserve"> годы.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lastRenderedPageBreak/>
        <w:t>Втор</w:t>
      </w:r>
      <w:r w:rsidR="007E4B0F" w:rsidRPr="0065605A">
        <w:rPr>
          <w:rFonts w:ascii="Arial" w:hAnsi="Arial" w:cs="Arial"/>
          <w:lang w:val="ru-RU"/>
        </w:rPr>
        <w:t>ой ва</w:t>
      </w:r>
      <w:r w:rsidR="00C166FB" w:rsidRPr="0065605A">
        <w:rPr>
          <w:rFonts w:ascii="Arial" w:hAnsi="Arial" w:cs="Arial"/>
          <w:lang w:val="ru-RU"/>
        </w:rPr>
        <w:t>риан</w:t>
      </w:r>
      <w:proofErr w:type="gramStart"/>
      <w:r w:rsidR="00C166FB" w:rsidRPr="0065605A">
        <w:rPr>
          <w:rFonts w:ascii="Arial" w:hAnsi="Arial" w:cs="Arial"/>
          <w:lang w:val="ru-RU"/>
        </w:rPr>
        <w:t>т-</w:t>
      </w:r>
      <w:proofErr w:type="gramEnd"/>
      <w:r w:rsidR="00C166FB" w:rsidRPr="0065605A">
        <w:rPr>
          <w:rFonts w:ascii="Arial" w:hAnsi="Arial" w:cs="Arial"/>
          <w:lang w:val="ru-RU"/>
        </w:rPr>
        <w:t xml:space="preserve"> сумма налога на 2023</w:t>
      </w:r>
      <w:r w:rsidR="00103C21" w:rsidRPr="0065605A">
        <w:rPr>
          <w:rFonts w:ascii="Arial" w:hAnsi="Arial" w:cs="Arial"/>
          <w:lang w:val="ru-RU"/>
        </w:rPr>
        <w:t>-202</w:t>
      </w:r>
      <w:r w:rsidR="00C166FB" w:rsidRPr="0065605A">
        <w:rPr>
          <w:rFonts w:ascii="Arial" w:hAnsi="Arial" w:cs="Arial"/>
          <w:lang w:val="ru-RU"/>
        </w:rPr>
        <w:t>4</w:t>
      </w:r>
      <w:r w:rsidRPr="0065605A">
        <w:rPr>
          <w:rFonts w:ascii="Arial" w:hAnsi="Arial" w:cs="Arial"/>
          <w:lang w:val="ru-RU"/>
        </w:rPr>
        <w:t xml:space="preserve"> годы определяется исходя из фонда заработной платы, планируемого комитетом по экономике и </w:t>
      </w:r>
      <w:r w:rsidR="007E4B0F" w:rsidRPr="0065605A">
        <w:rPr>
          <w:rFonts w:ascii="Arial" w:hAnsi="Arial" w:cs="Arial"/>
          <w:lang w:val="ru-RU"/>
        </w:rPr>
        <w:t>разви</w:t>
      </w:r>
      <w:r w:rsidR="00C166FB" w:rsidRPr="0065605A">
        <w:rPr>
          <w:rFonts w:ascii="Arial" w:hAnsi="Arial" w:cs="Arial"/>
          <w:lang w:val="ru-RU"/>
        </w:rPr>
        <w:t>тию Курской области на 2023</w:t>
      </w:r>
      <w:r w:rsidR="00103C21" w:rsidRPr="0065605A">
        <w:rPr>
          <w:rFonts w:ascii="Arial" w:hAnsi="Arial" w:cs="Arial"/>
          <w:lang w:val="ru-RU"/>
        </w:rPr>
        <w:t>-202</w:t>
      </w:r>
      <w:r w:rsidR="00C166FB" w:rsidRPr="0065605A">
        <w:rPr>
          <w:rFonts w:ascii="Arial" w:hAnsi="Arial" w:cs="Arial"/>
          <w:lang w:val="ru-RU"/>
        </w:rPr>
        <w:t>4</w:t>
      </w:r>
      <w:r w:rsidRPr="0065605A">
        <w:rPr>
          <w:rFonts w:ascii="Arial" w:hAnsi="Arial" w:cs="Arial"/>
          <w:lang w:val="ru-RU"/>
        </w:rPr>
        <w:t xml:space="preserve"> годы, и ставки налога в размере 13%.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  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  и других лиц</w:t>
      </w:r>
      <w:proofErr w:type="gramStart"/>
      <w:r w:rsidRPr="0065605A">
        <w:rPr>
          <w:rFonts w:ascii="Arial" w:hAnsi="Arial" w:cs="Arial"/>
          <w:lang w:val="ru-RU"/>
        </w:rPr>
        <w:t xml:space="preserve"> ,</w:t>
      </w:r>
      <w:proofErr w:type="gramEnd"/>
      <w:r w:rsidR="0065605A">
        <w:rPr>
          <w:rFonts w:ascii="Arial" w:hAnsi="Arial" w:cs="Arial"/>
          <w:lang w:val="ru-RU"/>
        </w:rPr>
        <w:t xml:space="preserve"> </w:t>
      </w:r>
      <w:r w:rsidRPr="0065605A">
        <w:rPr>
          <w:rFonts w:ascii="Arial" w:hAnsi="Arial" w:cs="Arial"/>
          <w:lang w:val="ru-RU"/>
        </w:rPr>
        <w:t>занимающихся частной практикой в соответствии со статьей 227 Налогового кодекса Российской Федерации ( код 1 01 02020 01 0000 110), рассчитывается сходя из ожид</w:t>
      </w:r>
      <w:r w:rsidR="00103C21" w:rsidRPr="0065605A">
        <w:rPr>
          <w:rFonts w:ascii="Arial" w:hAnsi="Arial" w:cs="Arial"/>
          <w:lang w:val="ru-RU"/>
        </w:rPr>
        <w:t>ае</w:t>
      </w:r>
      <w:r w:rsidR="00C166FB" w:rsidRPr="0065605A">
        <w:rPr>
          <w:rFonts w:ascii="Arial" w:hAnsi="Arial" w:cs="Arial"/>
          <w:lang w:val="ru-RU"/>
        </w:rPr>
        <w:t>мого поступления налога в 2021</w:t>
      </w:r>
      <w:r w:rsidRPr="0065605A">
        <w:rPr>
          <w:rFonts w:ascii="Arial" w:hAnsi="Arial" w:cs="Arial"/>
          <w:lang w:val="ru-RU"/>
        </w:rPr>
        <w:t xml:space="preserve"> году, скорректированного на ежегодные  темпы роста (снижени</w:t>
      </w:r>
      <w:r w:rsidR="00C166FB" w:rsidRPr="0065605A">
        <w:rPr>
          <w:rFonts w:ascii="Arial" w:hAnsi="Arial" w:cs="Arial"/>
          <w:lang w:val="ru-RU"/>
        </w:rPr>
        <w:t>я) фонда заработной платы в 2022</w:t>
      </w:r>
      <w:r w:rsidR="00103C21" w:rsidRPr="0065605A">
        <w:rPr>
          <w:rFonts w:ascii="Arial" w:hAnsi="Arial" w:cs="Arial"/>
          <w:lang w:val="ru-RU"/>
        </w:rPr>
        <w:t>-202</w:t>
      </w:r>
      <w:r w:rsidR="00C166FB" w:rsidRPr="0065605A">
        <w:rPr>
          <w:rFonts w:ascii="Arial" w:hAnsi="Arial" w:cs="Arial"/>
          <w:lang w:val="ru-RU"/>
        </w:rPr>
        <w:t>4</w:t>
      </w:r>
      <w:r w:rsidRPr="0065605A">
        <w:rPr>
          <w:rFonts w:ascii="Arial" w:hAnsi="Arial" w:cs="Arial"/>
          <w:lang w:val="ru-RU"/>
        </w:rPr>
        <w:t>годах.</w:t>
      </w:r>
    </w:p>
    <w:p w:rsidR="004610BE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>Ожи</w:t>
      </w:r>
      <w:r w:rsidR="00C166FB" w:rsidRPr="0065605A">
        <w:rPr>
          <w:rFonts w:ascii="Arial" w:hAnsi="Arial" w:cs="Arial"/>
          <w:lang w:val="ru-RU"/>
        </w:rPr>
        <w:t>даемое поступление налога в 2021</w:t>
      </w:r>
      <w:r w:rsidRPr="0065605A">
        <w:rPr>
          <w:rFonts w:ascii="Arial" w:hAnsi="Arial" w:cs="Arial"/>
          <w:lang w:val="ru-RU"/>
        </w:rPr>
        <w:t xml:space="preserve"> году рассчитывается исходя из </w:t>
      </w:r>
      <w:r w:rsidR="00684B97" w:rsidRPr="0065605A">
        <w:rPr>
          <w:rFonts w:ascii="Arial" w:hAnsi="Arial" w:cs="Arial"/>
          <w:lang w:val="ru-RU"/>
        </w:rPr>
        <w:t xml:space="preserve"> среднего фактического поступления</w:t>
      </w:r>
      <w:r w:rsidR="00103C21" w:rsidRPr="0065605A">
        <w:rPr>
          <w:rFonts w:ascii="Arial" w:hAnsi="Arial" w:cs="Arial"/>
          <w:lang w:val="ru-RU"/>
        </w:rPr>
        <w:t xml:space="preserve"> сумм налога в </w:t>
      </w:r>
      <w:r w:rsidR="00C166FB" w:rsidRPr="0065605A">
        <w:rPr>
          <w:rFonts w:ascii="Arial" w:hAnsi="Arial" w:cs="Arial"/>
          <w:lang w:val="ru-RU"/>
        </w:rPr>
        <w:t xml:space="preserve"> 2019</w:t>
      </w:r>
      <w:r w:rsidR="00684B97" w:rsidRPr="0065605A">
        <w:rPr>
          <w:rFonts w:ascii="Arial" w:hAnsi="Arial" w:cs="Arial"/>
          <w:lang w:val="ru-RU"/>
        </w:rPr>
        <w:t xml:space="preserve"> и </w:t>
      </w:r>
      <w:r w:rsidR="00C166FB" w:rsidRPr="0065605A">
        <w:rPr>
          <w:rFonts w:ascii="Arial" w:hAnsi="Arial" w:cs="Arial"/>
          <w:lang w:val="ru-RU"/>
        </w:rPr>
        <w:t>2020</w:t>
      </w:r>
      <w:r w:rsidR="00684B97" w:rsidRPr="0065605A">
        <w:rPr>
          <w:rFonts w:ascii="Arial" w:hAnsi="Arial" w:cs="Arial"/>
          <w:lang w:val="ru-RU"/>
        </w:rPr>
        <w:t xml:space="preserve"> годах.</w:t>
      </w:r>
    </w:p>
    <w:p w:rsidR="00684B97" w:rsidRPr="0065605A" w:rsidRDefault="00684B97" w:rsidP="00B375BA">
      <w:pPr>
        <w:rPr>
          <w:rFonts w:ascii="Arial" w:hAnsi="Arial" w:cs="Arial"/>
          <w:lang w:val="ru-RU"/>
        </w:rPr>
      </w:pPr>
    </w:p>
    <w:p w:rsidR="004610BE" w:rsidRPr="0065605A" w:rsidRDefault="004610BE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Прогноз поступлений налог на доходы физических лиц с доходов, полученных физическими лицами в соответствии со статьей 228 Налогового кодекса Российской Федерации </w:t>
      </w:r>
      <w:proofErr w:type="gramStart"/>
      <w:r w:rsidRPr="0065605A">
        <w:rPr>
          <w:rFonts w:ascii="Arial" w:hAnsi="Arial" w:cs="Arial"/>
          <w:lang w:val="ru-RU"/>
        </w:rPr>
        <w:t xml:space="preserve">( </w:t>
      </w:r>
      <w:proofErr w:type="gramEnd"/>
      <w:r w:rsidRPr="0065605A">
        <w:rPr>
          <w:rFonts w:ascii="Arial" w:hAnsi="Arial" w:cs="Arial"/>
          <w:lang w:val="ru-RU"/>
        </w:rPr>
        <w:t>код 1 01 02030 0</w:t>
      </w:r>
      <w:r w:rsidR="00C166FB" w:rsidRPr="0065605A">
        <w:rPr>
          <w:rFonts w:ascii="Arial" w:hAnsi="Arial" w:cs="Arial"/>
          <w:lang w:val="ru-RU"/>
        </w:rPr>
        <w:t>1 0000 110) в 2022-2024</w:t>
      </w:r>
      <w:r w:rsidR="00684B97" w:rsidRPr="0065605A">
        <w:rPr>
          <w:rFonts w:ascii="Arial" w:hAnsi="Arial" w:cs="Arial"/>
          <w:lang w:val="ru-RU"/>
        </w:rPr>
        <w:t xml:space="preserve"> </w:t>
      </w:r>
      <w:r w:rsidRPr="0065605A">
        <w:rPr>
          <w:rFonts w:ascii="Arial" w:hAnsi="Arial" w:cs="Arial"/>
          <w:lang w:val="ru-RU"/>
        </w:rPr>
        <w:t>годах определяется на уровне ожид</w:t>
      </w:r>
      <w:r w:rsidR="00684B97" w:rsidRPr="0065605A">
        <w:rPr>
          <w:rFonts w:ascii="Arial" w:hAnsi="Arial" w:cs="Arial"/>
          <w:lang w:val="ru-RU"/>
        </w:rPr>
        <w:t xml:space="preserve">аемого поступления </w:t>
      </w:r>
      <w:r w:rsidR="00C166FB" w:rsidRPr="0065605A">
        <w:rPr>
          <w:rFonts w:ascii="Arial" w:hAnsi="Arial" w:cs="Arial"/>
          <w:lang w:val="ru-RU"/>
        </w:rPr>
        <w:t>налога в 2021</w:t>
      </w:r>
      <w:r w:rsidRPr="0065605A">
        <w:rPr>
          <w:rFonts w:ascii="Arial" w:hAnsi="Arial" w:cs="Arial"/>
          <w:lang w:val="ru-RU"/>
        </w:rPr>
        <w:t xml:space="preserve"> году. </w:t>
      </w:r>
    </w:p>
    <w:p w:rsidR="004610BE" w:rsidRPr="0065605A" w:rsidRDefault="004610BE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      Ожи</w:t>
      </w:r>
      <w:r w:rsidR="00C166FB" w:rsidRPr="0065605A">
        <w:rPr>
          <w:rFonts w:ascii="Arial" w:hAnsi="Arial" w:cs="Arial"/>
          <w:lang w:val="ru-RU"/>
        </w:rPr>
        <w:t>даемое поступление налога в 2021</w:t>
      </w:r>
      <w:r w:rsidRPr="0065605A">
        <w:rPr>
          <w:rFonts w:ascii="Arial" w:hAnsi="Arial" w:cs="Arial"/>
          <w:lang w:val="ru-RU"/>
        </w:rPr>
        <w:t xml:space="preserve"> году определяется на уровне фактич</w:t>
      </w:r>
      <w:r w:rsidR="00C166FB" w:rsidRPr="0065605A">
        <w:rPr>
          <w:rFonts w:ascii="Arial" w:hAnsi="Arial" w:cs="Arial"/>
          <w:lang w:val="ru-RU"/>
        </w:rPr>
        <w:t>еского поступления налога в 2020</w:t>
      </w:r>
      <w:r w:rsidRPr="0065605A">
        <w:rPr>
          <w:rFonts w:ascii="Arial" w:hAnsi="Arial" w:cs="Arial"/>
          <w:lang w:val="ru-RU"/>
        </w:rPr>
        <w:t xml:space="preserve"> году.                  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</w:p>
    <w:p w:rsidR="00711E6C" w:rsidRPr="0065605A" w:rsidRDefault="00711E6C" w:rsidP="00B375BA">
      <w:pPr>
        <w:pStyle w:val="a3"/>
        <w:ind w:right="-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65605A">
        <w:rPr>
          <w:rFonts w:ascii="Arial" w:hAnsi="Arial" w:cs="Arial"/>
          <w:bCs w:val="0"/>
          <w:color w:val="000000"/>
          <w:sz w:val="24"/>
          <w:szCs w:val="24"/>
        </w:rPr>
        <w:t>Единый сельскохозяйственный налог</w:t>
      </w:r>
      <w:r w:rsidRPr="0065605A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(код 1 05 03010 01 0000 110)</w:t>
      </w:r>
    </w:p>
    <w:p w:rsidR="00711E6C" w:rsidRPr="0065605A" w:rsidRDefault="004610BE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bCs/>
          <w:color w:val="000000"/>
          <w:lang w:val="ru-RU"/>
        </w:rPr>
        <w:t>П</w:t>
      </w:r>
      <w:r w:rsidR="005C64D8" w:rsidRPr="0065605A">
        <w:rPr>
          <w:rFonts w:ascii="Arial" w:hAnsi="Arial" w:cs="Arial"/>
          <w:bCs/>
          <w:color w:val="000000"/>
          <w:lang w:val="ru-RU"/>
        </w:rPr>
        <w:t>рогноз поступлений налога в 2022</w:t>
      </w:r>
      <w:r w:rsidR="00103C21" w:rsidRPr="0065605A">
        <w:rPr>
          <w:rFonts w:ascii="Arial" w:hAnsi="Arial" w:cs="Arial"/>
          <w:bCs/>
          <w:color w:val="000000"/>
          <w:lang w:val="ru-RU"/>
        </w:rPr>
        <w:t>-202</w:t>
      </w:r>
      <w:r w:rsidR="005C64D8" w:rsidRPr="0065605A">
        <w:rPr>
          <w:rFonts w:ascii="Arial" w:hAnsi="Arial" w:cs="Arial"/>
          <w:bCs/>
          <w:color w:val="000000"/>
          <w:lang w:val="ru-RU"/>
        </w:rPr>
        <w:t>4</w:t>
      </w:r>
      <w:r w:rsidR="00711E6C" w:rsidRPr="0065605A">
        <w:rPr>
          <w:rFonts w:ascii="Arial" w:hAnsi="Arial" w:cs="Arial"/>
          <w:bCs/>
          <w:color w:val="000000"/>
          <w:lang w:val="ru-RU"/>
        </w:rPr>
        <w:t xml:space="preserve">  годах </w:t>
      </w:r>
      <w:r w:rsidR="00711E6C" w:rsidRPr="0065605A">
        <w:rPr>
          <w:rFonts w:ascii="Arial" w:hAnsi="Arial" w:cs="Arial"/>
          <w:color w:val="000000"/>
          <w:lang w:val="ru-RU"/>
        </w:rPr>
        <w:t>рассчитывается исходя из ожи</w:t>
      </w:r>
      <w:r w:rsidR="00684B97" w:rsidRPr="0065605A">
        <w:rPr>
          <w:rFonts w:ascii="Arial" w:hAnsi="Arial" w:cs="Arial"/>
          <w:color w:val="000000"/>
          <w:lang w:val="ru-RU"/>
        </w:rPr>
        <w:t>д</w:t>
      </w:r>
      <w:r w:rsidR="005C64D8" w:rsidRPr="0065605A">
        <w:rPr>
          <w:rFonts w:ascii="Arial" w:hAnsi="Arial" w:cs="Arial"/>
          <w:color w:val="000000"/>
          <w:lang w:val="ru-RU"/>
        </w:rPr>
        <w:t>аемого поступления налога в 2021</w:t>
      </w:r>
      <w:r w:rsidR="00711E6C" w:rsidRPr="0065605A">
        <w:rPr>
          <w:rFonts w:ascii="Arial" w:hAnsi="Arial" w:cs="Arial"/>
          <w:color w:val="000000"/>
          <w:lang w:val="ru-RU"/>
        </w:rPr>
        <w:t xml:space="preserve"> году, скорректированного на ежегодные индексы-дефляторы цен  сельскохозяйственной </w:t>
      </w:r>
      <w:r w:rsidRPr="0065605A">
        <w:rPr>
          <w:rFonts w:ascii="Arial" w:hAnsi="Arial" w:cs="Arial"/>
          <w:color w:val="000000"/>
          <w:lang w:val="ru-RU"/>
        </w:rPr>
        <w:t>продукции,</w:t>
      </w:r>
      <w:r w:rsidR="005C64D8" w:rsidRPr="0065605A">
        <w:rPr>
          <w:rFonts w:ascii="Arial" w:hAnsi="Arial" w:cs="Arial"/>
          <w:color w:val="000000"/>
          <w:lang w:val="ru-RU"/>
        </w:rPr>
        <w:t xml:space="preserve"> прогнозируемые на 2022</w:t>
      </w:r>
      <w:r w:rsidR="00103C21" w:rsidRPr="0065605A">
        <w:rPr>
          <w:rFonts w:ascii="Arial" w:hAnsi="Arial" w:cs="Arial"/>
          <w:color w:val="000000"/>
          <w:lang w:val="ru-RU"/>
        </w:rPr>
        <w:t>-202</w:t>
      </w:r>
      <w:r w:rsidR="005C64D8" w:rsidRPr="0065605A">
        <w:rPr>
          <w:rFonts w:ascii="Arial" w:hAnsi="Arial" w:cs="Arial"/>
          <w:color w:val="000000"/>
          <w:lang w:val="ru-RU"/>
        </w:rPr>
        <w:t>4</w:t>
      </w:r>
      <w:r w:rsidR="00711E6C" w:rsidRPr="0065605A">
        <w:rPr>
          <w:rFonts w:ascii="Arial" w:hAnsi="Arial" w:cs="Arial"/>
          <w:color w:val="000000"/>
          <w:lang w:val="ru-RU"/>
        </w:rPr>
        <w:t xml:space="preserve">  годы.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Ож</w:t>
      </w:r>
      <w:r w:rsidR="00684B97" w:rsidRPr="0065605A">
        <w:rPr>
          <w:rFonts w:ascii="Arial" w:hAnsi="Arial" w:cs="Arial"/>
          <w:color w:val="000000"/>
          <w:lang w:val="ru-RU"/>
        </w:rPr>
        <w:t>и</w:t>
      </w:r>
      <w:r w:rsidR="005C64D8" w:rsidRPr="0065605A">
        <w:rPr>
          <w:rFonts w:ascii="Arial" w:hAnsi="Arial" w:cs="Arial"/>
          <w:color w:val="000000"/>
          <w:lang w:val="ru-RU"/>
        </w:rPr>
        <w:t>даемое поступление налога в 2021</w:t>
      </w:r>
      <w:r w:rsidRPr="0065605A">
        <w:rPr>
          <w:rFonts w:ascii="Arial" w:hAnsi="Arial" w:cs="Arial"/>
          <w:color w:val="000000"/>
          <w:lang w:val="ru-RU"/>
        </w:rPr>
        <w:t xml:space="preserve"> году рассчитывается исходя из фактических поступле</w:t>
      </w:r>
      <w:r w:rsidR="00684B97" w:rsidRPr="0065605A">
        <w:rPr>
          <w:rFonts w:ascii="Arial" w:hAnsi="Arial" w:cs="Arial"/>
          <w:color w:val="000000"/>
          <w:lang w:val="ru-RU"/>
        </w:rPr>
        <w:t>н</w:t>
      </w:r>
      <w:r w:rsidR="005C64D8" w:rsidRPr="0065605A">
        <w:rPr>
          <w:rFonts w:ascii="Arial" w:hAnsi="Arial" w:cs="Arial"/>
          <w:color w:val="000000"/>
          <w:lang w:val="ru-RU"/>
        </w:rPr>
        <w:t>ий сумм налога за 6 месяцев 2021</w:t>
      </w:r>
      <w:r w:rsidRPr="0065605A">
        <w:rPr>
          <w:rFonts w:ascii="Arial" w:hAnsi="Arial" w:cs="Arial"/>
          <w:color w:val="000000"/>
          <w:lang w:val="ru-RU"/>
        </w:rPr>
        <w:t xml:space="preserve"> года и удельного веса поступлен</w:t>
      </w:r>
      <w:r w:rsidR="005C64D8" w:rsidRPr="0065605A">
        <w:rPr>
          <w:rFonts w:ascii="Arial" w:hAnsi="Arial" w:cs="Arial"/>
          <w:color w:val="000000"/>
          <w:lang w:val="ru-RU"/>
        </w:rPr>
        <w:t>ий за соответствующий период 2020</w:t>
      </w:r>
      <w:r w:rsidR="004610BE" w:rsidRPr="0065605A">
        <w:rPr>
          <w:rFonts w:ascii="Arial" w:hAnsi="Arial" w:cs="Arial"/>
          <w:color w:val="000000"/>
          <w:lang w:val="ru-RU"/>
        </w:rPr>
        <w:t xml:space="preserve"> </w:t>
      </w:r>
      <w:r w:rsidRPr="0065605A">
        <w:rPr>
          <w:rFonts w:ascii="Arial" w:hAnsi="Arial" w:cs="Arial"/>
          <w:color w:val="000000"/>
          <w:lang w:val="ru-RU"/>
        </w:rPr>
        <w:t>года в фактических годовых поступлениях. При расчете ожидаемого поступления по муниципальным образованиям, у которых удельный вес 1 полугодия отчетного года составляет более 100 процентов или не превышает  средний по области, в расчет принимается удельный вес  равный 100 процентам и средний по области соответственно.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При расчете на очередной финансовый год прогноза поступления налога учитываются особенности по поселениям: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при отсутствии у поселения индексов цен сельскохозяйственной продукции в расчетах применяются сводные индексы по соответствующему району, в состав которого входят данные поселения;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65605A">
        <w:rPr>
          <w:rFonts w:ascii="Arial" w:hAnsi="Arial" w:cs="Arial"/>
          <w:color w:val="000000"/>
          <w:lang w:val="ru-RU"/>
        </w:rPr>
        <w:t>равным</w:t>
      </w:r>
      <w:proofErr w:type="gramEnd"/>
      <w:r w:rsidRPr="0065605A">
        <w:rPr>
          <w:rFonts w:ascii="Arial" w:hAnsi="Arial" w:cs="Arial"/>
          <w:color w:val="000000"/>
          <w:lang w:val="ru-RU"/>
        </w:rPr>
        <w:t xml:space="preserve"> нулю.</w:t>
      </w:r>
    </w:p>
    <w:p w:rsidR="00711E6C" w:rsidRPr="0065605A" w:rsidRDefault="00711E6C" w:rsidP="00B375BA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 xml:space="preserve">  </w:t>
      </w:r>
    </w:p>
    <w:p w:rsidR="00711E6C" w:rsidRPr="0065605A" w:rsidRDefault="00711E6C" w:rsidP="00B375BA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b/>
          <w:color w:val="000000"/>
          <w:lang w:val="ru-RU"/>
        </w:rPr>
        <w:t>Налог на имущество физических лиц</w:t>
      </w:r>
      <w:r w:rsidRPr="0065605A">
        <w:rPr>
          <w:rFonts w:ascii="Arial" w:hAnsi="Arial" w:cs="Arial"/>
          <w:color w:val="000000"/>
          <w:lang w:val="ru-RU"/>
        </w:rPr>
        <w:t xml:space="preserve"> (код </w:t>
      </w:r>
      <w:r w:rsidRPr="0065605A">
        <w:rPr>
          <w:rFonts w:ascii="Arial" w:hAnsi="Arial" w:cs="Arial"/>
          <w:snapToGrid w:val="0"/>
          <w:color w:val="000000"/>
          <w:lang w:val="ru-RU"/>
        </w:rPr>
        <w:t>1 06 01000 00 0000 110</w:t>
      </w:r>
      <w:r w:rsidRPr="0065605A">
        <w:rPr>
          <w:rFonts w:ascii="Arial" w:hAnsi="Arial" w:cs="Arial"/>
          <w:color w:val="000000"/>
          <w:lang w:val="ru-RU"/>
        </w:rPr>
        <w:t>)</w:t>
      </w:r>
    </w:p>
    <w:p w:rsidR="00711E6C" w:rsidRPr="0065605A" w:rsidRDefault="00711E6C" w:rsidP="00B375BA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 xml:space="preserve">Прогноз поступлений налога на имущество физических лиц на </w:t>
      </w:r>
      <w:r w:rsidR="00F2736C" w:rsidRPr="0065605A">
        <w:rPr>
          <w:rFonts w:ascii="Arial" w:hAnsi="Arial" w:cs="Arial"/>
          <w:color w:val="000000"/>
          <w:lang w:val="ru-RU"/>
        </w:rPr>
        <w:t>2022</w:t>
      </w:r>
      <w:r w:rsidR="00103C21" w:rsidRPr="0065605A">
        <w:rPr>
          <w:rFonts w:ascii="Arial" w:hAnsi="Arial" w:cs="Arial"/>
          <w:color w:val="000000"/>
          <w:lang w:val="ru-RU"/>
        </w:rPr>
        <w:t>-202</w:t>
      </w:r>
      <w:r w:rsidR="00F2736C" w:rsidRPr="0065605A">
        <w:rPr>
          <w:rFonts w:ascii="Arial" w:hAnsi="Arial" w:cs="Arial"/>
          <w:color w:val="000000"/>
          <w:lang w:val="ru-RU"/>
        </w:rPr>
        <w:t>4</w:t>
      </w:r>
      <w:r w:rsidRPr="0065605A">
        <w:rPr>
          <w:rFonts w:ascii="Arial" w:hAnsi="Arial" w:cs="Arial"/>
          <w:color w:val="000000"/>
          <w:lang w:val="ru-RU"/>
        </w:rPr>
        <w:t xml:space="preserve"> годы  рассчитывается исходя из ожи</w:t>
      </w:r>
      <w:r w:rsidR="00710032" w:rsidRPr="0065605A">
        <w:rPr>
          <w:rFonts w:ascii="Arial" w:hAnsi="Arial" w:cs="Arial"/>
          <w:color w:val="000000"/>
          <w:lang w:val="ru-RU"/>
        </w:rPr>
        <w:t xml:space="preserve">даемого поступления </w:t>
      </w:r>
      <w:r w:rsidR="00F2736C" w:rsidRPr="0065605A">
        <w:rPr>
          <w:rFonts w:ascii="Arial" w:hAnsi="Arial" w:cs="Arial"/>
          <w:color w:val="000000"/>
          <w:lang w:val="ru-RU"/>
        </w:rPr>
        <w:t>налога в 2021</w:t>
      </w:r>
      <w:r w:rsidRPr="0065605A">
        <w:rPr>
          <w:rFonts w:ascii="Arial" w:hAnsi="Arial" w:cs="Arial"/>
          <w:color w:val="000000"/>
          <w:lang w:val="ru-RU"/>
        </w:rPr>
        <w:t xml:space="preserve"> году</w:t>
      </w:r>
    </w:p>
    <w:p w:rsidR="00984A11" w:rsidRPr="0065605A" w:rsidRDefault="00711E6C" w:rsidP="00B375BA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Ож</w:t>
      </w:r>
      <w:r w:rsidR="00710032" w:rsidRPr="0065605A">
        <w:rPr>
          <w:rFonts w:ascii="Arial" w:hAnsi="Arial" w:cs="Arial"/>
          <w:color w:val="000000"/>
          <w:lang w:val="ru-RU"/>
        </w:rPr>
        <w:t>и</w:t>
      </w:r>
      <w:r w:rsidR="00F2736C" w:rsidRPr="0065605A">
        <w:rPr>
          <w:rFonts w:ascii="Arial" w:hAnsi="Arial" w:cs="Arial"/>
          <w:color w:val="000000"/>
          <w:lang w:val="ru-RU"/>
        </w:rPr>
        <w:t>даемое поступление налога в 2021</w:t>
      </w:r>
      <w:r w:rsidRPr="0065605A">
        <w:rPr>
          <w:rFonts w:ascii="Arial" w:hAnsi="Arial" w:cs="Arial"/>
          <w:color w:val="000000"/>
          <w:lang w:val="ru-RU"/>
        </w:rPr>
        <w:t xml:space="preserve"> году </w:t>
      </w:r>
      <w:r w:rsidR="00021AFA" w:rsidRPr="0065605A">
        <w:rPr>
          <w:rFonts w:ascii="Arial" w:hAnsi="Arial" w:cs="Arial"/>
          <w:color w:val="000000"/>
          <w:lang w:val="ru-RU"/>
        </w:rPr>
        <w:t>определяется на уровне фактич</w:t>
      </w:r>
      <w:r w:rsidR="00F2736C" w:rsidRPr="0065605A">
        <w:rPr>
          <w:rFonts w:ascii="Arial" w:hAnsi="Arial" w:cs="Arial"/>
          <w:color w:val="000000"/>
          <w:lang w:val="ru-RU"/>
        </w:rPr>
        <w:t>еского поступления налога в 2020</w:t>
      </w:r>
      <w:r w:rsidR="00021AFA" w:rsidRPr="0065605A">
        <w:rPr>
          <w:rFonts w:ascii="Arial" w:hAnsi="Arial" w:cs="Arial"/>
          <w:color w:val="000000"/>
          <w:lang w:val="ru-RU"/>
        </w:rPr>
        <w:t xml:space="preserve"> году.</w:t>
      </w:r>
    </w:p>
    <w:p w:rsidR="00021AFA" w:rsidRPr="0065605A" w:rsidRDefault="00021AFA" w:rsidP="00B375BA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</w:p>
    <w:p w:rsidR="00711E6C" w:rsidRPr="0065605A" w:rsidRDefault="00711E6C" w:rsidP="00B375BA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b/>
          <w:bCs/>
          <w:color w:val="000000"/>
          <w:lang w:val="ru-RU"/>
        </w:rPr>
        <w:t>Земельный налог</w:t>
      </w:r>
      <w:r w:rsidRPr="0065605A">
        <w:rPr>
          <w:rFonts w:ascii="Arial" w:hAnsi="Arial" w:cs="Arial"/>
          <w:bCs/>
          <w:color w:val="000000"/>
          <w:lang w:val="ru-RU"/>
        </w:rPr>
        <w:t xml:space="preserve"> </w:t>
      </w:r>
      <w:r w:rsidRPr="0065605A">
        <w:rPr>
          <w:rFonts w:ascii="Arial" w:hAnsi="Arial" w:cs="Arial"/>
          <w:color w:val="000000"/>
          <w:lang w:val="ru-RU"/>
        </w:rPr>
        <w:t>(код 1 06 06000 00 0000 110)</w:t>
      </w:r>
    </w:p>
    <w:p w:rsidR="00711E6C" w:rsidRPr="0065605A" w:rsidRDefault="00711E6C" w:rsidP="00B375BA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t>Прогноз поступлений земельного налога на</w:t>
      </w:r>
      <w:r w:rsidR="00F2736C" w:rsidRPr="0065605A">
        <w:rPr>
          <w:rFonts w:ascii="Arial" w:hAnsi="Arial" w:cs="Arial"/>
          <w:color w:val="000000"/>
          <w:lang w:val="ru-RU"/>
        </w:rPr>
        <w:t xml:space="preserve"> 2022</w:t>
      </w:r>
      <w:r w:rsidR="00103C21" w:rsidRPr="0065605A">
        <w:rPr>
          <w:rFonts w:ascii="Arial" w:hAnsi="Arial" w:cs="Arial"/>
          <w:color w:val="000000"/>
          <w:lang w:val="ru-RU"/>
        </w:rPr>
        <w:t>-202</w:t>
      </w:r>
      <w:r w:rsidR="00F2736C" w:rsidRPr="0065605A">
        <w:rPr>
          <w:rFonts w:ascii="Arial" w:hAnsi="Arial" w:cs="Arial"/>
          <w:color w:val="000000"/>
          <w:lang w:val="ru-RU"/>
        </w:rPr>
        <w:t>4</w:t>
      </w:r>
      <w:r w:rsidRPr="0065605A">
        <w:rPr>
          <w:rFonts w:ascii="Arial" w:hAnsi="Arial" w:cs="Arial"/>
          <w:color w:val="000000"/>
          <w:lang w:val="ru-RU"/>
        </w:rPr>
        <w:t xml:space="preserve"> годы определяется на уровне ожи</w:t>
      </w:r>
      <w:r w:rsidR="006B61E1" w:rsidRPr="0065605A">
        <w:rPr>
          <w:rFonts w:ascii="Arial" w:hAnsi="Arial" w:cs="Arial"/>
          <w:color w:val="000000"/>
          <w:lang w:val="ru-RU"/>
        </w:rPr>
        <w:t>д</w:t>
      </w:r>
      <w:r w:rsidR="00F2736C" w:rsidRPr="0065605A">
        <w:rPr>
          <w:rFonts w:ascii="Arial" w:hAnsi="Arial" w:cs="Arial"/>
          <w:color w:val="000000"/>
          <w:lang w:val="ru-RU"/>
        </w:rPr>
        <w:t>аемого поступления налога в 2021</w:t>
      </w:r>
      <w:r w:rsidRPr="0065605A">
        <w:rPr>
          <w:rFonts w:ascii="Arial" w:hAnsi="Arial" w:cs="Arial"/>
          <w:color w:val="000000"/>
          <w:lang w:val="ru-RU"/>
        </w:rPr>
        <w:t xml:space="preserve"> году.</w:t>
      </w:r>
    </w:p>
    <w:p w:rsidR="00711E6C" w:rsidRPr="0065605A" w:rsidRDefault="00711E6C" w:rsidP="00B375BA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color w:val="000000"/>
          <w:lang w:val="ru-RU"/>
        </w:rPr>
        <w:lastRenderedPageBreak/>
        <w:t>Ож</w:t>
      </w:r>
      <w:r w:rsidR="006B61E1" w:rsidRPr="0065605A">
        <w:rPr>
          <w:rFonts w:ascii="Arial" w:hAnsi="Arial" w:cs="Arial"/>
          <w:color w:val="000000"/>
          <w:lang w:val="ru-RU"/>
        </w:rPr>
        <w:t>и</w:t>
      </w:r>
      <w:r w:rsidR="00F2736C" w:rsidRPr="0065605A">
        <w:rPr>
          <w:rFonts w:ascii="Arial" w:hAnsi="Arial" w:cs="Arial"/>
          <w:color w:val="000000"/>
          <w:lang w:val="ru-RU"/>
        </w:rPr>
        <w:t>даемое поступление налога в 2021</w:t>
      </w:r>
      <w:r w:rsidRPr="0065605A">
        <w:rPr>
          <w:rFonts w:ascii="Arial" w:hAnsi="Arial" w:cs="Arial"/>
          <w:color w:val="000000"/>
          <w:lang w:val="ru-RU"/>
        </w:rPr>
        <w:t xml:space="preserve"> году рассчитывается исходя из </w:t>
      </w:r>
      <w:r w:rsidR="006B61E1" w:rsidRPr="0065605A">
        <w:rPr>
          <w:rFonts w:ascii="Arial" w:hAnsi="Arial" w:cs="Arial"/>
          <w:color w:val="000000"/>
          <w:lang w:val="ru-RU"/>
        </w:rPr>
        <w:t>среднего значения фактических поступлений налога в</w:t>
      </w:r>
      <w:r w:rsidRPr="0065605A">
        <w:rPr>
          <w:rFonts w:ascii="Arial" w:hAnsi="Arial" w:cs="Arial"/>
          <w:color w:val="000000"/>
          <w:lang w:val="ru-RU"/>
        </w:rPr>
        <w:t xml:space="preserve"> 201</w:t>
      </w:r>
      <w:r w:rsidR="00F2736C" w:rsidRPr="0065605A">
        <w:rPr>
          <w:rFonts w:ascii="Arial" w:hAnsi="Arial" w:cs="Arial"/>
          <w:color w:val="000000"/>
          <w:lang w:val="ru-RU"/>
        </w:rPr>
        <w:t>9 и 2020</w:t>
      </w:r>
      <w:r w:rsidRPr="0065605A">
        <w:rPr>
          <w:rFonts w:ascii="Arial" w:hAnsi="Arial" w:cs="Arial"/>
          <w:color w:val="000000"/>
          <w:lang w:val="ru-RU"/>
        </w:rPr>
        <w:t xml:space="preserve"> года</w:t>
      </w:r>
      <w:r w:rsidR="006B61E1" w:rsidRPr="0065605A">
        <w:rPr>
          <w:rFonts w:ascii="Arial" w:hAnsi="Arial" w:cs="Arial"/>
          <w:color w:val="000000"/>
          <w:lang w:val="ru-RU"/>
        </w:rPr>
        <w:t>х</w:t>
      </w:r>
      <w:r w:rsidRPr="0065605A">
        <w:rPr>
          <w:rFonts w:ascii="Arial" w:hAnsi="Arial" w:cs="Arial"/>
          <w:color w:val="000000"/>
          <w:lang w:val="ru-RU"/>
        </w:rPr>
        <w:t>.</w:t>
      </w: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</w:p>
    <w:p w:rsidR="005931E9" w:rsidRPr="0065605A" w:rsidRDefault="005931E9" w:rsidP="00B375BA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proofErr w:type="gramStart"/>
      <w:r w:rsidRPr="0065605A">
        <w:rPr>
          <w:rFonts w:ascii="Arial" w:hAnsi="Arial" w:cs="Arial"/>
          <w:b/>
          <w:color w:val="000000"/>
          <w:lang w:val="ru-RU" w:eastAsia="ru-RU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  <w:r w:rsidRPr="0065605A">
        <w:rPr>
          <w:rFonts w:ascii="Arial" w:hAnsi="Arial" w:cs="Arial"/>
          <w:color w:val="000000"/>
          <w:lang w:val="ru-RU" w:eastAsia="ru-RU"/>
        </w:rPr>
        <w:t xml:space="preserve"> (коды 1 11 05024 04 0000 120; 1 11 05025 05 0000 120; 1 11 05025 10 0000 120;</w:t>
      </w:r>
      <w:proofErr w:type="gramEnd"/>
      <w:r w:rsidRPr="0065605A">
        <w:rPr>
          <w:rFonts w:ascii="Arial" w:hAnsi="Arial" w:cs="Arial"/>
          <w:color w:val="000000"/>
          <w:lang w:val="ru-RU" w:eastAsia="ru-RU"/>
        </w:rPr>
        <w:t xml:space="preserve"> </w:t>
      </w:r>
      <w:proofErr w:type="gramStart"/>
      <w:r w:rsidRPr="0065605A">
        <w:rPr>
          <w:rFonts w:ascii="Arial" w:hAnsi="Arial" w:cs="Arial"/>
          <w:color w:val="000000"/>
          <w:lang w:val="ru-RU" w:eastAsia="ru-RU"/>
        </w:rPr>
        <w:t>1 11 05025 13 0000 120)</w:t>
      </w:r>
      <w:proofErr w:type="gramEnd"/>
    </w:p>
    <w:p w:rsidR="005931E9" w:rsidRPr="0065605A" w:rsidRDefault="005931E9" w:rsidP="00B375BA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Поступление</w:t>
      </w:r>
      <w:r w:rsidR="00F2736C" w:rsidRPr="0065605A">
        <w:rPr>
          <w:rFonts w:ascii="Arial" w:hAnsi="Arial" w:cs="Arial"/>
          <w:color w:val="000000"/>
          <w:lang w:val="ru-RU" w:eastAsia="ru-RU"/>
        </w:rPr>
        <w:t xml:space="preserve"> арендной платы за земли на 2022-2024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годы прогнозируется на уровне ожида</w:t>
      </w:r>
      <w:r w:rsidR="00F2736C" w:rsidRPr="0065605A">
        <w:rPr>
          <w:rFonts w:ascii="Arial" w:hAnsi="Arial" w:cs="Arial"/>
          <w:color w:val="000000"/>
          <w:lang w:val="ru-RU" w:eastAsia="ru-RU"/>
        </w:rPr>
        <w:t>емого поступления доходов в 2021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году.</w:t>
      </w:r>
    </w:p>
    <w:p w:rsidR="005931E9" w:rsidRPr="0065605A" w:rsidRDefault="00F2736C" w:rsidP="00B375BA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Ожидаемое поступление в 2021</w:t>
      </w:r>
      <w:r w:rsidR="005931E9" w:rsidRPr="0065605A">
        <w:rPr>
          <w:rFonts w:ascii="Arial" w:hAnsi="Arial" w:cs="Arial"/>
          <w:color w:val="000000"/>
          <w:lang w:val="ru-RU" w:eastAsia="ru-RU"/>
        </w:rPr>
        <w:t xml:space="preserve"> году рассчитывается исходя из фактического поступл</w:t>
      </w:r>
      <w:r w:rsidR="006B61E1" w:rsidRPr="0065605A">
        <w:rPr>
          <w:rFonts w:ascii="Arial" w:hAnsi="Arial" w:cs="Arial"/>
          <w:color w:val="000000"/>
          <w:lang w:val="ru-RU" w:eastAsia="ru-RU"/>
        </w:rPr>
        <w:t>ения</w:t>
      </w:r>
      <w:r w:rsidRPr="0065605A">
        <w:rPr>
          <w:rFonts w:ascii="Arial" w:hAnsi="Arial" w:cs="Arial"/>
          <w:color w:val="000000"/>
          <w:lang w:val="ru-RU" w:eastAsia="ru-RU"/>
        </w:rPr>
        <w:t xml:space="preserve"> доходов во 2 полугодии 2020 года и в 1 полугодии 2021</w:t>
      </w:r>
      <w:r w:rsidR="005931E9" w:rsidRPr="0065605A">
        <w:rPr>
          <w:rFonts w:ascii="Arial" w:hAnsi="Arial" w:cs="Arial"/>
          <w:color w:val="000000"/>
          <w:lang w:val="ru-RU" w:eastAsia="ru-RU"/>
        </w:rPr>
        <w:t xml:space="preserve"> года.</w:t>
      </w:r>
    </w:p>
    <w:p w:rsidR="00711E6C" w:rsidRPr="0065605A" w:rsidRDefault="00711E6C" w:rsidP="00B375BA">
      <w:pPr>
        <w:pStyle w:val="ConsNormal"/>
        <w:widowControl/>
        <w:tabs>
          <w:tab w:val="left" w:pos="6521"/>
        </w:tabs>
        <w:ind w:right="-1" w:firstLine="0"/>
        <w:jc w:val="both"/>
        <w:rPr>
          <w:color w:val="000000"/>
          <w:sz w:val="24"/>
          <w:szCs w:val="24"/>
        </w:rPr>
      </w:pPr>
    </w:p>
    <w:p w:rsidR="00711E6C" w:rsidRPr="0065605A" w:rsidRDefault="00711E6C" w:rsidP="00B375BA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65605A">
        <w:rPr>
          <w:rFonts w:ascii="Arial" w:hAnsi="Arial" w:cs="Arial"/>
          <w:b/>
          <w:bCs/>
          <w:color w:val="000000"/>
          <w:lang w:val="ru-RU"/>
        </w:rPr>
        <w:t>Поступление доходов от оказания платных услуг (работ) и компенсации затрат государства</w:t>
      </w:r>
      <w:r w:rsidRPr="0065605A">
        <w:rPr>
          <w:rFonts w:ascii="Arial" w:hAnsi="Arial" w:cs="Arial"/>
          <w:bCs/>
          <w:color w:val="000000"/>
          <w:lang w:val="ru-RU"/>
        </w:rPr>
        <w:t xml:space="preserve"> </w:t>
      </w:r>
      <w:r w:rsidRPr="0065605A">
        <w:rPr>
          <w:rFonts w:ascii="Arial" w:hAnsi="Arial" w:cs="Arial"/>
          <w:color w:val="000000"/>
          <w:lang w:val="ru-RU"/>
        </w:rPr>
        <w:t xml:space="preserve">(код </w:t>
      </w:r>
      <w:r w:rsidRPr="0065605A">
        <w:rPr>
          <w:rFonts w:ascii="Arial" w:hAnsi="Arial" w:cs="Arial"/>
          <w:snapToGrid w:val="0"/>
          <w:color w:val="000000"/>
          <w:lang w:val="ru-RU"/>
        </w:rPr>
        <w:t>1 13 00000 00 0000 000</w:t>
      </w:r>
      <w:r w:rsidRPr="0065605A">
        <w:rPr>
          <w:rFonts w:ascii="Arial" w:hAnsi="Arial" w:cs="Arial"/>
          <w:color w:val="000000"/>
          <w:lang w:val="ru-RU"/>
        </w:rPr>
        <w:t xml:space="preserve">) </w:t>
      </w:r>
      <w:r w:rsidR="00F2736C" w:rsidRPr="0065605A">
        <w:rPr>
          <w:rFonts w:ascii="Arial" w:hAnsi="Arial" w:cs="Arial"/>
          <w:bCs/>
          <w:color w:val="000000"/>
          <w:lang w:val="ru-RU"/>
        </w:rPr>
        <w:t>в местные бюджеты в 2022</w:t>
      </w:r>
      <w:r w:rsidR="00103C21" w:rsidRPr="0065605A">
        <w:rPr>
          <w:rFonts w:ascii="Arial" w:hAnsi="Arial" w:cs="Arial"/>
          <w:bCs/>
          <w:color w:val="000000"/>
          <w:lang w:val="ru-RU"/>
        </w:rPr>
        <w:t>-20</w:t>
      </w:r>
      <w:r w:rsidR="00F2736C" w:rsidRPr="0065605A">
        <w:rPr>
          <w:rFonts w:ascii="Arial" w:hAnsi="Arial" w:cs="Arial"/>
          <w:bCs/>
          <w:color w:val="000000"/>
          <w:lang w:val="ru-RU"/>
        </w:rPr>
        <w:t>24</w:t>
      </w:r>
      <w:r w:rsidRPr="0065605A">
        <w:rPr>
          <w:rFonts w:ascii="Arial" w:hAnsi="Arial" w:cs="Arial"/>
          <w:bCs/>
          <w:color w:val="000000"/>
          <w:lang w:val="ru-RU"/>
        </w:rPr>
        <w:t xml:space="preserve"> годы </w:t>
      </w:r>
      <w:r w:rsidRPr="0065605A">
        <w:rPr>
          <w:rFonts w:ascii="Arial" w:hAnsi="Arial" w:cs="Arial"/>
          <w:color w:val="000000"/>
          <w:lang w:val="ru-RU"/>
        </w:rPr>
        <w:t>прогнозируется на уровне ожид</w:t>
      </w:r>
      <w:r w:rsidR="006B61E1" w:rsidRPr="0065605A">
        <w:rPr>
          <w:rFonts w:ascii="Arial" w:hAnsi="Arial" w:cs="Arial"/>
          <w:color w:val="000000"/>
          <w:lang w:val="ru-RU"/>
        </w:rPr>
        <w:t xml:space="preserve">аемого </w:t>
      </w:r>
      <w:r w:rsidR="00F2736C" w:rsidRPr="0065605A">
        <w:rPr>
          <w:rFonts w:ascii="Arial" w:hAnsi="Arial" w:cs="Arial"/>
          <w:color w:val="000000"/>
          <w:lang w:val="ru-RU"/>
        </w:rPr>
        <w:t>поступления доходов в 2021</w:t>
      </w:r>
      <w:r w:rsidRPr="0065605A">
        <w:rPr>
          <w:rFonts w:ascii="Arial" w:hAnsi="Arial" w:cs="Arial"/>
          <w:color w:val="000000"/>
          <w:lang w:val="ru-RU"/>
        </w:rPr>
        <w:t xml:space="preserve"> году.</w:t>
      </w:r>
    </w:p>
    <w:p w:rsidR="00711E6C" w:rsidRPr="0065605A" w:rsidRDefault="00F2736C" w:rsidP="00B375BA">
      <w:pPr>
        <w:pStyle w:val="ConsNormal"/>
        <w:widowControl/>
        <w:tabs>
          <w:tab w:val="left" w:pos="6521"/>
        </w:tabs>
        <w:ind w:right="-1" w:firstLine="851"/>
        <w:jc w:val="both"/>
        <w:rPr>
          <w:color w:val="000000"/>
          <w:sz w:val="24"/>
          <w:szCs w:val="24"/>
        </w:rPr>
      </w:pPr>
      <w:r w:rsidRPr="0065605A">
        <w:rPr>
          <w:color w:val="000000"/>
          <w:sz w:val="24"/>
          <w:szCs w:val="24"/>
        </w:rPr>
        <w:t>Ожидаемое поступление в 2021</w:t>
      </w:r>
      <w:r w:rsidR="00711E6C" w:rsidRPr="0065605A">
        <w:rPr>
          <w:color w:val="000000"/>
          <w:sz w:val="24"/>
          <w:szCs w:val="24"/>
        </w:rPr>
        <w:t xml:space="preserve"> году рассчитывается исходя из фактического поступл</w:t>
      </w:r>
      <w:r w:rsidRPr="0065605A">
        <w:rPr>
          <w:color w:val="000000"/>
          <w:sz w:val="24"/>
          <w:szCs w:val="24"/>
        </w:rPr>
        <w:t>ения доходов во 2 полугодии 2020</w:t>
      </w:r>
      <w:r w:rsidR="00711E6C" w:rsidRPr="0065605A">
        <w:rPr>
          <w:color w:val="000000"/>
          <w:sz w:val="24"/>
          <w:szCs w:val="24"/>
        </w:rPr>
        <w:t xml:space="preserve"> года и в 1 </w:t>
      </w:r>
      <w:r w:rsidRPr="0065605A">
        <w:rPr>
          <w:color w:val="000000"/>
          <w:sz w:val="24"/>
          <w:szCs w:val="24"/>
        </w:rPr>
        <w:t>полугодии 2021</w:t>
      </w:r>
      <w:r w:rsidR="00711E6C" w:rsidRPr="0065605A">
        <w:rPr>
          <w:color w:val="000000"/>
          <w:sz w:val="24"/>
          <w:szCs w:val="24"/>
        </w:rPr>
        <w:t xml:space="preserve"> года.</w:t>
      </w: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</w:p>
    <w:p w:rsidR="00711E6C" w:rsidRPr="0065605A" w:rsidRDefault="00B375BA" w:rsidP="00B375BA">
      <w:pPr>
        <w:pStyle w:val="ConsNormal"/>
        <w:widowControl/>
        <w:tabs>
          <w:tab w:val="left" w:pos="6521"/>
        </w:tabs>
        <w:ind w:right="-1" w:firstLine="0"/>
        <w:jc w:val="both"/>
        <w:rPr>
          <w:b/>
          <w:sz w:val="24"/>
          <w:szCs w:val="24"/>
        </w:rPr>
      </w:pPr>
      <w:r w:rsidRPr="0065605A">
        <w:rPr>
          <w:b/>
          <w:sz w:val="24"/>
          <w:szCs w:val="24"/>
        </w:rPr>
        <w:t xml:space="preserve">          </w:t>
      </w:r>
      <w:r w:rsidR="00711E6C" w:rsidRPr="0065605A">
        <w:rPr>
          <w:b/>
          <w:sz w:val="24"/>
          <w:szCs w:val="24"/>
        </w:rPr>
        <w:t xml:space="preserve">Прогнозирование расходов </w:t>
      </w:r>
      <w:r w:rsidR="00632812" w:rsidRPr="0065605A">
        <w:rPr>
          <w:b/>
          <w:sz w:val="24"/>
          <w:szCs w:val="24"/>
        </w:rPr>
        <w:t>местного бюджета на 2022</w:t>
      </w:r>
      <w:r w:rsidR="00711E6C" w:rsidRPr="0065605A">
        <w:rPr>
          <w:b/>
          <w:sz w:val="24"/>
          <w:szCs w:val="24"/>
        </w:rPr>
        <w:t xml:space="preserve"> год  </w:t>
      </w:r>
      <w:r w:rsidR="00632812" w:rsidRPr="0065605A">
        <w:rPr>
          <w:b/>
          <w:sz w:val="24"/>
          <w:szCs w:val="24"/>
        </w:rPr>
        <w:t>и плановый период 2023 и 2024</w:t>
      </w:r>
      <w:r w:rsidR="00711E6C" w:rsidRPr="0065605A">
        <w:rPr>
          <w:b/>
          <w:sz w:val="24"/>
          <w:szCs w:val="24"/>
        </w:rPr>
        <w:t xml:space="preserve"> годов</w:t>
      </w:r>
    </w:p>
    <w:p w:rsidR="008803E6" w:rsidRPr="0065605A" w:rsidRDefault="008803E6" w:rsidP="00B375BA">
      <w:pPr>
        <w:rPr>
          <w:rFonts w:ascii="Arial" w:hAnsi="Arial" w:cs="Arial"/>
          <w:b/>
          <w:lang w:val="ru-RU"/>
        </w:rPr>
      </w:pPr>
    </w:p>
    <w:p w:rsidR="00711E6C" w:rsidRPr="0065605A" w:rsidRDefault="00711E6C" w:rsidP="00B375BA">
      <w:pPr>
        <w:pStyle w:val="ConsPlusNonformat"/>
        <w:ind w:firstLine="684"/>
        <w:jc w:val="both"/>
        <w:rPr>
          <w:rFonts w:ascii="Arial" w:hAnsi="Arial" w:cs="Arial"/>
          <w:sz w:val="24"/>
          <w:szCs w:val="24"/>
        </w:rPr>
      </w:pPr>
      <w:r w:rsidRPr="0065605A">
        <w:rPr>
          <w:rFonts w:ascii="Arial" w:hAnsi="Arial" w:cs="Arial"/>
          <w:sz w:val="24"/>
          <w:szCs w:val="24"/>
        </w:rPr>
        <w:t xml:space="preserve"> </w:t>
      </w:r>
      <w:r w:rsidR="009B56F7" w:rsidRPr="0065605A">
        <w:rPr>
          <w:rFonts w:ascii="Arial" w:hAnsi="Arial" w:cs="Arial"/>
          <w:color w:val="000000"/>
          <w:sz w:val="24"/>
          <w:szCs w:val="24"/>
        </w:rPr>
        <w:t xml:space="preserve">Планирование </w:t>
      </w:r>
      <w:r w:rsidR="00632812" w:rsidRPr="0065605A">
        <w:rPr>
          <w:rFonts w:ascii="Arial" w:hAnsi="Arial" w:cs="Arial"/>
          <w:color w:val="000000"/>
          <w:sz w:val="24"/>
          <w:szCs w:val="24"/>
        </w:rPr>
        <w:t>объемов на 2022</w:t>
      </w:r>
      <w:r w:rsidRPr="0065605A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632812" w:rsidRPr="0065605A">
        <w:rPr>
          <w:rFonts w:ascii="Arial" w:hAnsi="Arial" w:cs="Arial"/>
          <w:color w:val="000000"/>
          <w:sz w:val="24"/>
          <w:szCs w:val="24"/>
        </w:rPr>
        <w:t xml:space="preserve"> и на плановый период 2023 и 2024</w:t>
      </w:r>
      <w:r w:rsidRPr="0065605A">
        <w:rPr>
          <w:rFonts w:ascii="Arial" w:hAnsi="Arial" w:cs="Arial"/>
          <w:color w:val="000000"/>
          <w:sz w:val="24"/>
          <w:szCs w:val="24"/>
        </w:rPr>
        <w:t xml:space="preserve"> годов осуществлялось в рамках муниципальных программ Сосновского сельсовета и непрограммных мероприятий.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Формирование объема и структуры расходов местного</w:t>
      </w:r>
      <w:r w:rsidR="00632812" w:rsidRPr="0065605A">
        <w:rPr>
          <w:rFonts w:ascii="Arial" w:hAnsi="Arial" w:cs="Arial"/>
          <w:color w:val="000000"/>
          <w:lang w:val="ru-RU" w:eastAsia="ru-RU"/>
        </w:rPr>
        <w:t xml:space="preserve"> бюджета на 2022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</w:t>
      </w:r>
      <w:r w:rsidR="00632812" w:rsidRPr="0065605A">
        <w:rPr>
          <w:rFonts w:ascii="Arial" w:hAnsi="Arial" w:cs="Arial"/>
          <w:color w:val="000000"/>
          <w:lang w:val="ru-RU" w:eastAsia="ru-RU"/>
        </w:rPr>
        <w:t xml:space="preserve"> и на плановый период 2023</w:t>
      </w:r>
      <w:r w:rsidR="009B56F7" w:rsidRPr="0065605A">
        <w:rPr>
          <w:rFonts w:ascii="Arial" w:hAnsi="Arial" w:cs="Arial"/>
          <w:color w:val="000000"/>
          <w:lang w:val="ru-RU" w:eastAsia="ru-RU"/>
        </w:rPr>
        <w:t xml:space="preserve"> и </w:t>
      </w:r>
      <w:r w:rsidR="00632812" w:rsidRPr="0065605A">
        <w:rPr>
          <w:rFonts w:ascii="Arial" w:hAnsi="Arial" w:cs="Arial"/>
          <w:color w:val="000000"/>
          <w:lang w:val="ru-RU" w:eastAsia="ru-RU"/>
        </w:rPr>
        <w:t>2024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годов осуществлялось исходя из следующих основных подходов:</w:t>
      </w:r>
    </w:p>
    <w:p w:rsid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proofErr w:type="gramStart"/>
      <w:r w:rsidRPr="0065605A">
        <w:rPr>
          <w:rFonts w:ascii="Arial" w:hAnsi="Arial" w:cs="Arial"/>
          <w:color w:val="000000"/>
          <w:lang w:val="ru-RU" w:eastAsia="ru-RU"/>
        </w:rPr>
        <w:t>определение «базовых» объем</w:t>
      </w:r>
      <w:r w:rsidR="009B56F7" w:rsidRPr="0065605A">
        <w:rPr>
          <w:rFonts w:ascii="Arial" w:hAnsi="Arial" w:cs="Arial"/>
          <w:color w:val="000000"/>
          <w:lang w:val="ru-RU" w:eastAsia="ru-RU"/>
        </w:rPr>
        <w:t>о</w:t>
      </w:r>
      <w:r w:rsidR="00632812" w:rsidRPr="0065605A">
        <w:rPr>
          <w:rFonts w:ascii="Arial" w:hAnsi="Arial" w:cs="Arial"/>
          <w:color w:val="000000"/>
          <w:lang w:val="ru-RU" w:eastAsia="ru-RU"/>
        </w:rPr>
        <w:t>в бюджетных ассигнований на 2022 и 2024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</w:t>
      </w:r>
      <w:r w:rsidR="00515248" w:rsidRPr="0065605A">
        <w:rPr>
          <w:rFonts w:ascii="Arial" w:hAnsi="Arial" w:cs="Arial"/>
          <w:color w:val="000000"/>
          <w:lang w:val="ru-RU" w:eastAsia="ru-RU"/>
        </w:rPr>
        <w:t>ы</w:t>
      </w:r>
      <w:r w:rsidRPr="0065605A">
        <w:rPr>
          <w:rFonts w:ascii="Arial" w:hAnsi="Arial" w:cs="Arial"/>
          <w:color w:val="000000"/>
          <w:lang w:val="ru-RU" w:eastAsia="ru-RU"/>
        </w:rPr>
        <w:t xml:space="preserve"> на основании бюджетных ассигнований, утвержденных решением Собрания депутатов Сосновского сельсовета</w:t>
      </w:r>
      <w:r w:rsidR="00B375BA" w:rsidRPr="0065605A">
        <w:rPr>
          <w:rFonts w:ascii="Arial" w:hAnsi="Arial" w:cs="Arial"/>
          <w:color w:val="000000"/>
          <w:lang w:val="ru-RU" w:eastAsia="ru-RU"/>
        </w:rPr>
        <w:t xml:space="preserve"> </w:t>
      </w:r>
      <w:r w:rsidRPr="0065605A">
        <w:rPr>
          <w:rFonts w:ascii="Arial" w:hAnsi="Arial" w:cs="Arial"/>
          <w:color w:val="000000"/>
          <w:lang w:val="ru-RU" w:eastAsia="ru-RU"/>
        </w:rPr>
        <w:t xml:space="preserve"> </w:t>
      </w:r>
      <w:proofErr w:type="spellStart"/>
      <w:r w:rsidRPr="0065605A">
        <w:rPr>
          <w:rFonts w:ascii="Arial" w:hAnsi="Arial" w:cs="Arial"/>
          <w:color w:val="000000"/>
          <w:lang w:val="ru-RU" w:eastAsia="ru-RU"/>
        </w:rPr>
        <w:t>Горшеченского</w:t>
      </w:r>
      <w:proofErr w:type="spellEnd"/>
      <w:r w:rsidRPr="0065605A">
        <w:rPr>
          <w:rFonts w:ascii="Arial" w:hAnsi="Arial" w:cs="Arial"/>
          <w:color w:val="000000"/>
          <w:lang w:val="ru-RU" w:eastAsia="ru-RU"/>
        </w:rPr>
        <w:t xml:space="preserve"> района Курской области </w:t>
      </w:r>
      <w:r w:rsidR="00632812" w:rsidRPr="0065605A">
        <w:rPr>
          <w:rFonts w:ascii="Arial" w:hAnsi="Arial" w:cs="Arial"/>
          <w:lang w:val="ru-RU" w:eastAsia="ru-RU"/>
        </w:rPr>
        <w:t>№ 112</w:t>
      </w:r>
      <w:r w:rsidR="00632812" w:rsidRPr="0065605A">
        <w:rPr>
          <w:rFonts w:ascii="Arial" w:hAnsi="Arial" w:cs="Arial"/>
          <w:color w:val="000000"/>
          <w:lang w:val="ru-RU" w:eastAsia="ru-RU"/>
        </w:rPr>
        <w:t xml:space="preserve"> от 10.12.2020</w:t>
      </w:r>
      <w:r w:rsidRPr="0065605A">
        <w:rPr>
          <w:rFonts w:ascii="Arial" w:hAnsi="Arial" w:cs="Arial"/>
          <w:color w:val="000000"/>
          <w:lang w:val="ru-RU" w:eastAsia="ru-RU"/>
        </w:rPr>
        <w:t>г</w:t>
      </w:r>
      <w:r w:rsidR="0065605A">
        <w:rPr>
          <w:rFonts w:ascii="Arial" w:hAnsi="Arial" w:cs="Arial"/>
          <w:color w:val="000000"/>
          <w:lang w:val="ru-RU" w:eastAsia="ru-RU"/>
        </w:rPr>
        <w:t>.</w:t>
      </w:r>
      <w:r w:rsidRPr="0065605A">
        <w:rPr>
          <w:rFonts w:ascii="Arial" w:hAnsi="Arial" w:cs="Arial"/>
          <w:color w:val="000000"/>
          <w:lang w:val="ru-RU" w:eastAsia="ru-RU"/>
        </w:rPr>
        <w:t xml:space="preserve">  «О  бюджете Сосновского сельсовета </w:t>
      </w:r>
      <w:proofErr w:type="spellStart"/>
      <w:r w:rsidRPr="0065605A">
        <w:rPr>
          <w:rFonts w:ascii="Arial" w:hAnsi="Arial" w:cs="Arial"/>
          <w:color w:val="000000"/>
          <w:lang w:val="ru-RU" w:eastAsia="ru-RU"/>
        </w:rPr>
        <w:t>Горшеченского</w:t>
      </w:r>
      <w:proofErr w:type="spellEnd"/>
      <w:r w:rsidRPr="0065605A">
        <w:rPr>
          <w:rFonts w:ascii="Arial" w:hAnsi="Arial" w:cs="Arial"/>
          <w:color w:val="000000"/>
          <w:lang w:val="ru-RU" w:eastAsia="ru-RU"/>
        </w:rPr>
        <w:t xml:space="preserve"> района Курской области </w:t>
      </w:r>
      <w:r w:rsidR="00632812" w:rsidRPr="0065605A">
        <w:rPr>
          <w:rFonts w:ascii="Arial" w:hAnsi="Arial" w:cs="Arial"/>
          <w:color w:val="000000"/>
          <w:lang w:val="ru-RU" w:eastAsia="ru-RU"/>
        </w:rPr>
        <w:t xml:space="preserve"> на 2021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</w:t>
      </w:r>
      <w:r w:rsidR="00190EA0" w:rsidRPr="0065605A">
        <w:rPr>
          <w:rFonts w:ascii="Arial" w:hAnsi="Arial" w:cs="Arial"/>
          <w:color w:val="000000"/>
          <w:lang w:val="ru-RU" w:eastAsia="ru-RU"/>
        </w:rPr>
        <w:t xml:space="preserve"> и планов</w:t>
      </w:r>
      <w:r w:rsidR="00632812" w:rsidRPr="0065605A">
        <w:rPr>
          <w:rFonts w:ascii="Arial" w:hAnsi="Arial" w:cs="Arial"/>
          <w:color w:val="000000"/>
          <w:lang w:val="ru-RU" w:eastAsia="ru-RU"/>
        </w:rPr>
        <w:t>ый период 2022 и 2023</w:t>
      </w:r>
      <w:r w:rsidR="00190EA0" w:rsidRPr="0065605A">
        <w:rPr>
          <w:rFonts w:ascii="Arial" w:hAnsi="Arial" w:cs="Arial"/>
          <w:color w:val="000000"/>
          <w:lang w:val="ru-RU" w:eastAsia="ru-RU"/>
        </w:rPr>
        <w:t xml:space="preserve"> годов</w:t>
      </w:r>
      <w:r w:rsidRPr="0065605A">
        <w:rPr>
          <w:rFonts w:ascii="Arial" w:hAnsi="Arial" w:cs="Arial"/>
          <w:color w:val="000000"/>
          <w:lang w:val="ru-RU" w:eastAsia="ru-RU"/>
        </w:rPr>
        <w:t xml:space="preserve"> »  (с внесенными изменениями и дополнениями);</w:t>
      </w:r>
      <w:r w:rsidR="00515248" w:rsidRPr="0065605A">
        <w:rPr>
          <w:rFonts w:ascii="Arial" w:hAnsi="Arial" w:cs="Arial"/>
          <w:color w:val="000000"/>
          <w:lang w:val="ru-RU" w:eastAsia="ru-RU"/>
        </w:rPr>
        <w:t xml:space="preserve"> </w:t>
      </w:r>
      <w:proofErr w:type="gramEnd"/>
    </w:p>
    <w:p w:rsidR="00190EA0" w:rsidRPr="0065605A" w:rsidRDefault="00515248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В основу формирования расходов 2022 года положены бюдже</w:t>
      </w:r>
      <w:r w:rsidR="0065605A">
        <w:rPr>
          <w:rFonts w:ascii="Arial" w:hAnsi="Arial" w:cs="Arial"/>
          <w:color w:val="000000"/>
          <w:lang w:val="ru-RU" w:eastAsia="ru-RU"/>
        </w:rPr>
        <w:t>тные ассигнования 2021 года.</w:t>
      </w:r>
      <w:r w:rsidR="00711E6C" w:rsidRPr="0065605A">
        <w:rPr>
          <w:rFonts w:ascii="Arial" w:hAnsi="Arial" w:cs="Arial"/>
          <w:color w:val="000000"/>
          <w:lang w:val="ru-RU" w:eastAsia="ru-RU"/>
        </w:rPr>
        <w:t xml:space="preserve"> 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 xml:space="preserve">Планирование расходов местного бюджета </w:t>
      </w:r>
      <w:proofErr w:type="gramStart"/>
      <w:r w:rsidRPr="0065605A">
        <w:rPr>
          <w:rFonts w:ascii="Arial" w:hAnsi="Arial" w:cs="Arial"/>
          <w:color w:val="000000"/>
          <w:lang w:val="ru-RU" w:eastAsia="ru-RU"/>
        </w:rPr>
        <w:t>на</w:t>
      </w:r>
      <w:proofErr w:type="gramEnd"/>
      <w:r w:rsidRPr="0065605A">
        <w:rPr>
          <w:rFonts w:ascii="Arial" w:hAnsi="Arial" w:cs="Arial"/>
          <w:color w:val="000000"/>
          <w:lang w:val="ru-RU" w:eastAsia="ru-RU"/>
        </w:rPr>
        <w:t>: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 xml:space="preserve">1) оплату труда работников органов муниципальной власти осуществлялось исходя из утвержденных структур, </w:t>
      </w:r>
      <w:r w:rsidR="00515248" w:rsidRPr="0065605A">
        <w:rPr>
          <w:rFonts w:ascii="Arial" w:hAnsi="Arial" w:cs="Arial"/>
          <w:lang w:val="ru-RU" w:eastAsia="ru-RU"/>
        </w:rPr>
        <w:t>действующих на 1 августа</w:t>
      </w:r>
      <w:r w:rsidRPr="0065605A">
        <w:rPr>
          <w:rFonts w:ascii="Arial" w:hAnsi="Arial" w:cs="Arial"/>
          <w:lang w:val="ru-RU" w:eastAsia="ru-RU"/>
        </w:rPr>
        <w:t xml:space="preserve"> 201</w:t>
      </w:r>
      <w:r w:rsidR="00190EA0" w:rsidRPr="0065605A">
        <w:rPr>
          <w:rFonts w:ascii="Arial" w:hAnsi="Arial" w:cs="Arial"/>
          <w:lang w:val="ru-RU" w:eastAsia="ru-RU"/>
        </w:rPr>
        <w:t>8</w:t>
      </w:r>
      <w:r w:rsidRPr="0065605A">
        <w:rPr>
          <w:rFonts w:ascii="Arial" w:hAnsi="Arial" w:cs="Arial"/>
          <w:lang w:val="ru-RU" w:eastAsia="ru-RU"/>
        </w:rPr>
        <w:t xml:space="preserve"> года</w:t>
      </w:r>
      <w:r w:rsidRPr="0065605A">
        <w:rPr>
          <w:rFonts w:ascii="Arial" w:hAnsi="Arial" w:cs="Arial"/>
          <w:color w:val="000000"/>
          <w:lang w:val="ru-RU" w:eastAsia="ru-RU"/>
        </w:rPr>
        <w:t>, и нормативных актов Сосновского сельсовета, регулирующих оплату труда;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2) текущее содержание органов муниципальной власти Сосновского сельсовета,  - исходя их общих подходов к расчету бюджетных</w:t>
      </w:r>
      <w:r w:rsidR="00190EA0" w:rsidRPr="0065605A">
        <w:rPr>
          <w:rFonts w:ascii="Arial" w:hAnsi="Arial" w:cs="Arial"/>
          <w:color w:val="000000"/>
          <w:lang w:val="ru-RU" w:eastAsia="ru-RU"/>
        </w:rPr>
        <w:t xml:space="preserve"> проектировок</w:t>
      </w:r>
      <w:r w:rsidR="00B375BA" w:rsidRPr="0065605A">
        <w:rPr>
          <w:rFonts w:ascii="Arial" w:hAnsi="Arial" w:cs="Arial"/>
          <w:color w:val="000000"/>
          <w:lang w:val="ru-RU" w:eastAsia="ru-RU"/>
        </w:rPr>
        <w:t xml:space="preserve">, </w:t>
      </w:r>
      <w:r w:rsidRPr="0065605A">
        <w:rPr>
          <w:rFonts w:ascii="Arial" w:hAnsi="Arial" w:cs="Arial"/>
          <w:color w:val="000000"/>
          <w:lang w:val="ru-RU" w:eastAsia="ru-RU"/>
        </w:rPr>
        <w:t xml:space="preserve"> а также </w:t>
      </w:r>
      <w:r w:rsidRPr="0065605A">
        <w:rPr>
          <w:rFonts w:ascii="Arial" w:hAnsi="Arial" w:cs="Arial"/>
          <w:color w:val="000000"/>
          <w:lang w:val="ru-RU" w:eastAsia="ru-RU"/>
        </w:rPr>
        <w:lastRenderedPageBreak/>
        <w:t>установленных для Курской области нормативов формирования расходов на содержание органов муниципальной  власти Сосновского сельсовета;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3) социальных выплат (пособий, компенсаций, доплат, надбавок, дополнительного материального обеспечения, единовременной и ежемесячной выплаты семьям с детьми) и мер социальной поддержки отдельным категориям граждан производилось в соответствии с действующим законодательством исходя из ожидаемой численности получателей, с учетом ее изменения, и размеров выплат.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При формировании местного</w:t>
      </w:r>
      <w:r w:rsidR="002830BE" w:rsidRPr="0065605A">
        <w:rPr>
          <w:rFonts w:ascii="Arial" w:hAnsi="Arial" w:cs="Arial"/>
          <w:color w:val="000000"/>
          <w:lang w:val="ru-RU" w:eastAsia="ru-RU"/>
        </w:rPr>
        <w:t xml:space="preserve"> бюджета н</w:t>
      </w:r>
      <w:r w:rsidR="00632812" w:rsidRPr="0065605A">
        <w:rPr>
          <w:rFonts w:ascii="Arial" w:hAnsi="Arial" w:cs="Arial"/>
          <w:color w:val="000000"/>
          <w:lang w:val="ru-RU" w:eastAsia="ru-RU"/>
        </w:rPr>
        <w:t>а 2022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</w:t>
      </w:r>
      <w:r w:rsidR="002830BE" w:rsidRPr="0065605A">
        <w:rPr>
          <w:rFonts w:ascii="Arial" w:hAnsi="Arial" w:cs="Arial"/>
          <w:color w:val="000000"/>
          <w:lang w:val="ru-RU" w:eastAsia="ru-RU"/>
        </w:rPr>
        <w:t xml:space="preserve"> и плановый период 202</w:t>
      </w:r>
      <w:r w:rsidR="00632812" w:rsidRPr="0065605A">
        <w:rPr>
          <w:rFonts w:ascii="Arial" w:hAnsi="Arial" w:cs="Arial"/>
          <w:color w:val="000000"/>
          <w:lang w:val="ru-RU" w:eastAsia="ru-RU"/>
        </w:rPr>
        <w:t>3 и 2024</w:t>
      </w:r>
      <w:r w:rsidRPr="0065605A">
        <w:rPr>
          <w:rFonts w:ascii="Arial" w:hAnsi="Arial" w:cs="Arial"/>
          <w:color w:val="000000"/>
          <w:lang w:val="ru-RU" w:eastAsia="ru-RU"/>
        </w:rPr>
        <w:t xml:space="preserve"> годов  применены общие подходы к расчету бюджетных проектировок: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1) по начислениям на оплату труда в соответствии с установленными тарифами страховых взносов в государственные внебюджетные фонды в размере 30,2 %;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2)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местного бюджета согласно статьям 85 и 174.2 БК РФ, учитывая положения порядка конкурсного распределения принимаемых расходных обязательств местного бюджета;</w:t>
      </w:r>
    </w:p>
    <w:p w:rsidR="00711E6C" w:rsidRPr="0065605A" w:rsidRDefault="00711E6C" w:rsidP="00B375BA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val="ru-RU" w:eastAsia="ru-RU"/>
        </w:rPr>
      </w:pPr>
      <w:r w:rsidRPr="0065605A">
        <w:rPr>
          <w:rFonts w:ascii="Arial" w:hAnsi="Arial" w:cs="Arial"/>
          <w:color w:val="000000"/>
          <w:lang w:val="ru-RU" w:eastAsia="ru-RU"/>
        </w:rPr>
        <w:t>3) планирование бюджетных ассигнований на реализацию положений указов Президента Российской Федерации от 7 мая 2012 года № 597 осуществляется в соответствии со средней заработной платой категории работников, определенных в Указах Президента Российской Федерации, к средней заработной плате в регионе.</w:t>
      </w: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  <w:r w:rsidRPr="0065605A">
        <w:rPr>
          <w:rFonts w:ascii="Arial" w:hAnsi="Arial" w:cs="Arial"/>
          <w:b/>
          <w:lang w:val="ru-RU"/>
        </w:rPr>
        <w:t>Подраздел 0102 «Функционирование высшего должностного лица субъекта Российской Федерации и органа местного самоуправления» и  подраздел 0104  «Функционирование Правительства Российской Федерации, высших органов исполнительной власти субъектов Российской Федерации, местных администраций».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>По данным подразделам  планируются расходы на содержание глав органов местного самоуправления (0102), на содержание местных администраций (0104).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 xml:space="preserve">-При планировании данных расходов предусмотрен норматив  расходов на содержание органов местного самоуправления </w:t>
      </w:r>
      <w:r w:rsidR="00632812" w:rsidRPr="0065605A">
        <w:rPr>
          <w:rFonts w:ascii="Arial" w:hAnsi="Arial" w:cs="Arial"/>
          <w:lang w:val="ru-RU"/>
        </w:rPr>
        <w:t>в размере 1082,7</w:t>
      </w:r>
      <w:r w:rsidRPr="0065605A">
        <w:rPr>
          <w:rFonts w:ascii="Arial" w:hAnsi="Arial" w:cs="Arial"/>
          <w:lang w:val="ru-RU"/>
        </w:rPr>
        <w:t xml:space="preserve"> тыс. рублей с численностью населения от 500 до 1000 человек.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  <w:r w:rsidRPr="0065605A">
        <w:rPr>
          <w:rFonts w:ascii="Arial" w:hAnsi="Arial" w:cs="Arial"/>
          <w:b/>
          <w:lang w:val="ru-RU"/>
        </w:rPr>
        <w:t>Подраздел 0310 «Другие вопросы в области национальной безопасности и правоохранительной деятельности»</w:t>
      </w: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>По данному подразделу планируются расходы муниципального образования на обеспечение правовой и социальной защиты добровольных пожарных и поддержки общественных объединений пожарной охраны на территории муниципального образования.</w:t>
      </w: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</w:p>
    <w:p w:rsidR="00711E6C" w:rsidRPr="0065605A" w:rsidRDefault="002830BE" w:rsidP="00B375BA">
      <w:pPr>
        <w:rPr>
          <w:rFonts w:ascii="Arial" w:hAnsi="Arial" w:cs="Arial"/>
          <w:b/>
          <w:lang w:val="ru-RU"/>
        </w:rPr>
      </w:pPr>
      <w:r w:rsidRPr="0065605A">
        <w:rPr>
          <w:rFonts w:ascii="Arial" w:hAnsi="Arial" w:cs="Arial"/>
          <w:b/>
          <w:lang w:val="ru-RU"/>
        </w:rPr>
        <w:t>Подраздел 0503  «Благоустройство»</w:t>
      </w:r>
    </w:p>
    <w:p w:rsidR="00711E6C" w:rsidRPr="0065605A" w:rsidRDefault="002830BE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t>По данному подразделу</w:t>
      </w:r>
      <w:r w:rsidR="00F43676" w:rsidRPr="0065605A">
        <w:rPr>
          <w:rFonts w:ascii="Arial" w:hAnsi="Arial" w:cs="Arial"/>
          <w:lang w:val="ru-RU"/>
        </w:rPr>
        <w:t xml:space="preserve"> планируются расходы на мероприятия по совершенствованию комплексного благоустройства муниципального образования, создание комфортных условий проживания и отдыха населения.</w:t>
      </w:r>
    </w:p>
    <w:p w:rsidR="00F43676" w:rsidRPr="0065605A" w:rsidRDefault="00F43676" w:rsidP="00B375BA">
      <w:pPr>
        <w:rPr>
          <w:rFonts w:ascii="Arial" w:hAnsi="Arial" w:cs="Arial"/>
          <w:lang w:val="ru-RU"/>
        </w:rPr>
      </w:pP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  <w:r w:rsidRPr="0065605A">
        <w:rPr>
          <w:rFonts w:ascii="Arial" w:hAnsi="Arial" w:cs="Arial"/>
          <w:b/>
          <w:lang w:val="ru-RU"/>
        </w:rPr>
        <w:t>Подраздел 0801 « Культура»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r w:rsidRPr="0065605A">
        <w:rPr>
          <w:rFonts w:ascii="Arial" w:hAnsi="Arial" w:cs="Arial"/>
          <w:lang w:val="ru-RU"/>
        </w:rPr>
        <w:lastRenderedPageBreak/>
        <w:t>По данному подразделу  планируются расходы на создание условий для организации досуга и обеспечение жителей поселений услугами организаций культуры.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</w:p>
    <w:p w:rsidR="00711E6C" w:rsidRPr="0065605A" w:rsidRDefault="00711E6C" w:rsidP="00B375BA">
      <w:pPr>
        <w:rPr>
          <w:rFonts w:ascii="Arial" w:hAnsi="Arial" w:cs="Arial"/>
          <w:b/>
          <w:lang w:val="ru-RU"/>
        </w:rPr>
      </w:pPr>
      <w:r w:rsidRPr="0065605A">
        <w:rPr>
          <w:rFonts w:ascii="Arial" w:hAnsi="Arial" w:cs="Arial"/>
          <w:b/>
          <w:lang w:val="ru-RU"/>
        </w:rPr>
        <w:t>Подраздел 1001 « Пенсионное обеспечение»</w:t>
      </w:r>
    </w:p>
    <w:p w:rsidR="00711E6C" w:rsidRPr="0065605A" w:rsidRDefault="00711E6C" w:rsidP="00B375BA">
      <w:pPr>
        <w:rPr>
          <w:rFonts w:ascii="Arial" w:hAnsi="Arial" w:cs="Arial"/>
          <w:lang w:val="ru-RU"/>
        </w:rPr>
      </w:pPr>
      <w:proofErr w:type="gramStart"/>
      <w:r w:rsidRPr="0065605A">
        <w:rPr>
          <w:rFonts w:ascii="Arial" w:hAnsi="Arial" w:cs="Arial"/>
          <w:lang w:val="ru-RU"/>
        </w:rPr>
        <w:t>По данному подразделу планируются расходы местных бюджетов на выплату пенсий за выслугу лет и доплаты к пенсии муниципальным</w:t>
      </w:r>
      <w:r w:rsidR="00C44BB6" w:rsidRPr="0065605A">
        <w:rPr>
          <w:rFonts w:ascii="Arial" w:hAnsi="Arial" w:cs="Arial"/>
          <w:lang w:val="ru-RU"/>
        </w:rPr>
        <w:t xml:space="preserve"> служащим, объем которых на 2022</w:t>
      </w:r>
      <w:r w:rsidRPr="0065605A">
        <w:rPr>
          <w:rFonts w:ascii="Arial" w:hAnsi="Arial" w:cs="Arial"/>
          <w:lang w:val="ru-RU"/>
        </w:rPr>
        <w:t xml:space="preserve"> год планируется, исходя из численности получателей по состоянию на 01.07.2</w:t>
      </w:r>
      <w:r w:rsidR="00C44BB6" w:rsidRPr="0065605A">
        <w:rPr>
          <w:rFonts w:ascii="Arial" w:hAnsi="Arial" w:cs="Arial"/>
          <w:lang w:val="ru-RU"/>
        </w:rPr>
        <w:t>021</w:t>
      </w:r>
      <w:r w:rsidRPr="0065605A">
        <w:rPr>
          <w:rFonts w:ascii="Arial" w:hAnsi="Arial" w:cs="Arial"/>
          <w:lang w:val="ru-RU"/>
        </w:rPr>
        <w:t xml:space="preserve"> г. и среднего размера выплат на одного получателя, определенного по кассовым расходам на указанные</w:t>
      </w:r>
      <w:r w:rsidR="002830BE" w:rsidRPr="0065605A">
        <w:rPr>
          <w:rFonts w:ascii="Arial" w:hAnsi="Arial" w:cs="Arial"/>
          <w:lang w:val="ru-RU"/>
        </w:rPr>
        <w:t xml:space="preserve"> цели по состоянию на 0</w:t>
      </w:r>
      <w:r w:rsidR="00C44BB6" w:rsidRPr="0065605A">
        <w:rPr>
          <w:rFonts w:ascii="Arial" w:hAnsi="Arial" w:cs="Arial"/>
          <w:lang w:val="ru-RU"/>
        </w:rPr>
        <w:t>1.07.2021</w:t>
      </w:r>
      <w:r w:rsidRPr="0065605A">
        <w:rPr>
          <w:rFonts w:ascii="Arial" w:hAnsi="Arial" w:cs="Arial"/>
          <w:lang w:val="ru-RU"/>
        </w:rPr>
        <w:t xml:space="preserve"> г.</w:t>
      </w:r>
      <w:proofErr w:type="gramEnd"/>
    </w:p>
    <w:p w:rsidR="00711E6C" w:rsidRPr="0065605A" w:rsidRDefault="00711E6C" w:rsidP="00711E6C">
      <w:pPr>
        <w:rPr>
          <w:rFonts w:ascii="Arial" w:hAnsi="Arial" w:cs="Arial"/>
          <w:lang w:val="ru-RU"/>
        </w:rPr>
      </w:pPr>
    </w:p>
    <w:p w:rsidR="00711E6C" w:rsidRPr="0065605A" w:rsidRDefault="00711E6C" w:rsidP="00711E6C">
      <w:pPr>
        <w:rPr>
          <w:rFonts w:ascii="Arial" w:hAnsi="Arial" w:cs="Arial"/>
          <w:lang w:val="ru-RU"/>
        </w:rPr>
      </w:pPr>
    </w:p>
    <w:p w:rsidR="00711E6C" w:rsidRPr="0065605A" w:rsidRDefault="00711E6C" w:rsidP="00711E6C">
      <w:pPr>
        <w:rPr>
          <w:rFonts w:ascii="Arial" w:hAnsi="Arial" w:cs="Arial"/>
          <w:lang w:val="ru-RU"/>
        </w:rPr>
      </w:pPr>
    </w:p>
    <w:p w:rsidR="00711E6C" w:rsidRPr="0065605A" w:rsidRDefault="00711E6C" w:rsidP="00711E6C">
      <w:pPr>
        <w:rPr>
          <w:rFonts w:ascii="Arial" w:hAnsi="Arial" w:cs="Arial"/>
          <w:lang w:val="ru-RU"/>
        </w:rPr>
      </w:pPr>
    </w:p>
    <w:p w:rsidR="00711E6C" w:rsidRPr="0065605A" w:rsidRDefault="00711E6C" w:rsidP="00711E6C">
      <w:pPr>
        <w:rPr>
          <w:rFonts w:ascii="Arial" w:hAnsi="Arial" w:cs="Arial"/>
          <w:lang w:val="ru-RU"/>
        </w:rPr>
      </w:pPr>
    </w:p>
    <w:p w:rsidR="00711E6C" w:rsidRPr="0065605A" w:rsidRDefault="00711E6C" w:rsidP="00711E6C">
      <w:pPr>
        <w:rPr>
          <w:rFonts w:ascii="Arial" w:hAnsi="Arial" w:cs="Arial"/>
          <w:lang w:val="ru-RU"/>
        </w:rPr>
      </w:pPr>
    </w:p>
    <w:sectPr w:rsidR="00711E6C" w:rsidRPr="0065605A" w:rsidSect="0065605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E6C"/>
    <w:rsid w:val="00021AFA"/>
    <w:rsid w:val="0004676D"/>
    <w:rsid w:val="00062398"/>
    <w:rsid w:val="00103C21"/>
    <w:rsid w:val="00185F7B"/>
    <w:rsid w:val="00190EA0"/>
    <w:rsid w:val="002830BE"/>
    <w:rsid w:val="002C0F01"/>
    <w:rsid w:val="00382062"/>
    <w:rsid w:val="00442BA6"/>
    <w:rsid w:val="004610BE"/>
    <w:rsid w:val="00515248"/>
    <w:rsid w:val="005434B3"/>
    <w:rsid w:val="005931E9"/>
    <w:rsid w:val="005C64D8"/>
    <w:rsid w:val="00632812"/>
    <w:rsid w:val="0065605A"/>
    <w:rsid w:val="00684B97"/>
    <w:rsid w:val="006B61E1"/>
    <w:rsid w:val="006C00CD"/>
    <w:rsid w:val="00710032"/>
    <w:rsid w:val="00711E6C"/>
    <w:rsid w:val="007845AD"/>
    <w:rsid w:val="00790417"/>
    <w:rsid w:val="007E4B0F"/>
    <w:rsid w:val="008803E6"/>
    <w:rsid w:val="008F742C"/>
    <w:rsid w:val="009223FB"/>
    <w:rsid w:val="00984A11"/>
    <w:rsid w:val="009B56F7"/>
    <w:rsid w:val="00A71963"/>
    <w:rsid w:val="00B375BA"/>
    <w:rsid w:val="00C166FB"/>
    <w:rsid w:val="00C44BB6"/>
    <w:rsid w:val="00E044E1"/>
    <w:rsid w:val="00E41F3D"/>
    <w:rsid w:val="00EB790A"/>
    <w:rsid w:val="00ED477C"/>
    <w:rsid w:val="00ED5A8A"/>
    <w:rsid w:val="00F118E2"/>
    <w:rsid w:val="00F2736C"/>
    <w:rsid w:val="00F43676"/>
    <w:rsid w:val="00F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1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711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711E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11E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11E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11E6C"/>
    <w:pPr>
      <w:ind w:firstLine="851"/>
      <w:jc w:val="center"/>
    </w:pPr>
    <w:rPr>
      <w:b/>
      <w:bCs/>
      <w:sz w:val="28"/>
      <w:szCs w:val="28"/>
      <w:lang w:val="ru-RU" w:eastAsia="ru-RU"/>
    </w:rPr>
  </w:style>
  <w:style w:type="character" w:customStyle="1" w:styleId="a4">
    <w:name w:val="Название Знак"/>
    <w:basedOn w:val="a0"/>
    <w:link w:val="a3"/>
    <w:rsid w:val="00711E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3E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35</cp:revision>
  <cp:lastPrinted>2020-11-16T14:14:00Z</cp:lastPrinted>
  <dcterms:created xsi:type="dcterms:W3CDTF">2016-11-15T05:51:00Z</dcterms:created>
  <dcterms:modified xsi:type="dcterms:W3CDTF">2021-11-29T07:13:00Z</dcterms:modified>
</cp:coreProperties>
</file>