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AE" w:rsidRDefault="00F36B56" w:rsidP="0067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0DBA8E1" wp14:editId="45EA91C9">
            <wp:simplePos x="0" y="0"/>
            <wp:positionH relativeFrom="margin">
              <wp:posOffset>-118110</wp:posOffset>
            </wp:positionH>
            <wp:positionV relativeFrom="paragraph">
              <wp:posOffset>-261620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4AE" w:rsidRDefault="007754AE" w:rsidP="0067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4AE" w:rsidRDefault="007754AE" w:rsidP="0067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B56" w:rsidRPr="004C7F10" w:rsidRDefault="00F36B56" w:rsidP="007619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047BB" w:rsidRDefault="004047BB" w:rsidP="00404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разъяснила, как внести в ЕГРН</w:t>
      </w:r>
    </w:p>
    <w:p w:rsidR="004047BB" w:rsidRPr="004047BB" w:rsidRDefault="004D431B" w:rsidP="00404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047BB">
        <w:rPr>
          <w:rFonts w:ascii="Times New Roman" w:hAnsi="Times New Roman" w:cs="Times New Roman"/>
          <w:b/>
          <w:sz w:val="28"/>
          <w:szCs w:val="28"/>
        </w:rPr>
        <w:t xml:space="preserve">анее </w:t>
      </w:r>
      <w:r w:rsidR="004047BB" w:rsidRPr="004047BB">
        <w:rPr>
          <w:rFonts w:ascii="Times New Roman" w:hAnsi="Times New Roman" w:cs="Times New Roman"/>
          <w:b/>
          <w:sz w:val="28"/>
          <w:szCs w:val="28"/>
        </w:rPr>
        <w:t>учтенный объект</w:t>
      </w:r>
    </w:p>
    <w:p w:rsidR="00761900" w:rsidRPr="00761900" w:rsidRDefault="00761900" w:rsidP="007619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00">
        <w:rPr>
          <w:rFonts w:ascii="Times New Roman" w:hAnsi="Times New Roman" w:cs="Times New Roman"/>
          <w:sz w:val="28"/>
          <w:szCs w:val="28"/>
        </w:rPr>
        <w:t>Недвижимость – один из самых ценных объектов гражданских прав. А зарегистрированная недвижимость – это официальное признание прав и законных интересов владельцев недвижимости.</w:t>
      </w:r>
    </w:p>
    <w:p w:rsidR="007D7161" w:rsidRPr="00E46B4F" w:rsidRDefault="00761900" w:rsidP="004911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00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 w:rsidR="005B180F">
        <w:rPr>
          <w:rFonts w:ascii="Times New Roman" w:hAnsi="Times New Roman" w:cs="Times New Roman"/>
          <w:sz w:val="28"/>
          <w:szCs w:val="28"/>
        </w:rPr>
        <w:t>куряне</w:t>
      </w:r>
      <w:proofErr w:type="gramEnd"/>
      <w:r w:rsidR="005B180F">
        <w:rPr>
          <w:rFonts w:ascii="Times New Roman" w:hAnsi="Times New Roman" w:cs="Times New Roman"/>
          <w:sz w:val="28"/>
          <w:szCs w:val="28"/>
        </w:rPr>
        <w:t xml:space="preserve"> </w:t>
      </w:r>
      <w:r w:rsidR="004C7DAA">
        <w:rPr>
          <w:rFonts w:ascii="Times New Roman" w:hAnsi="Times New Roman" w:cs="Times New Roman"/>
          <w:sz w:val="28"/>
          <w:szCs w:val="28"/>
        </w:rPr>
        <w:t>обращаясь</w:t>
      </w:r>
      <w:r w:rsidRPr="00761900">
        <w:rPr>
          <w:rFonts w:ascii="Times New Roman" w:hAnsi="Times New Roman" w:cs="Times New Roman"/>
          <w:sz w:val="28"/>
          <w:szCs w:val="28"/>
        </w:rPr>
        <w:t xml:space="preserve"> в Кадастровую палату встречаются с понятием ранее учтенные объекты недвижимого имущества. </w:t>
      </w:r>
      <w:r w:rsidR="005B180F">
        <w:rPr>
          <w:rFonts w:ascii="Times New Roman" w:hAnsi="Times New Roman" w:cs="Times New Roman"/>
          <w:sz w:val="28"/>
          <w:szCs w:val="28"/>
        </w:rPr>
        <w:t>Расскажем</w:t>
      </w:r>
      <w:r w:rsidRPr="00761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900">
        <w:rPr>
          <w:rFonts w:ascii="Times New Roman" w:hAnsi="Times New Roman" w:cs="Times New Roman"/>
          <w:sz w:val="28"/>
          <w:szCs w:val="28"/>
        </w:rPr>
        <w:t>подробнее</w:t>
      </w:r>
      <w:proofErr w:type="gramEnd"/>
      <w:r w:rsidRPr="00761900">
        <w:rPr>
          <w:rFonts w:ascii="Times New Roman" w:hAnsi="Times New Roman" w:cs="Times New Roman"/>
          <w:sz w:val="28"/>
          <w:szCs w:val="28"/>
        </w:rPr>
        <w:t xml:space="preserve"> </w:t>
      </w:r>
      <w:r w:rsidR="004C7DAA">
        <w:rPr>
          <w:rFonts w:ascii="Times New Roman" w:hAnsi="Times New Roman" w:cs="Times New Roman"/>
          <w:sz w:val="28"/>
          <w:szCs w:val="28"/>
        </w:rPr>
        <w:t xml:space="preserve">что </w:t>
      </w:r>
      <w:r w:rsidRPr="00761900">
        <w:rPr>
          <w:rFonts w:ascii="Times New Roman" w:hAnsi="Times New Roman" w:cs="Times New Roman"/>
          <w:sz w:val="28"/>
          <w:szCs w:val="28"/>
        </w:rPr>
        <w:t>это о</w:t>
      </w:r>
      <w:r w:rsidR="004C7DAA">
        <w:rPr>
          <w:rFonts w:ascii="Times New Roman" w:hAnsi="Times New Roman" w:cs="Times New Roman"/>
          <w:sz w:val="28"/>
          <w:szCs w:val="28"/>
        </w:rPr>
        <w:t>значает</w:t>
      </w:r>
      <w:r w:rsidR="004911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7161" w:rsidRPr="0049115D">
        <w:rPr>
          <w:rFonts w:ascii="Times New Roman" w:hAnsi="Times New Roman" w:cs="Times New Roman"/>
          <w:sz w:val="28"/>
          <w:szCs w:val="28"/>
        </w:rPr>
        <w:t>Технический учет или государственный учет объектов недвижимости, в том числе осуществленные в уст</w:t>
      </w:r>
      <w:r w:rsidR="006306A5">
        <w:rPr>
          <w:rFonts w:ascii="Times New Roman" w:hAnsi="Times New Roman" w:cs="Times New Roman"/>
          <w:sz w:val="28"/>
          <w:szCs w:val="28"/>
        </w:rPr>
        <w:t>ановленном законодательством Р</w:t>
      </w:r>
      <w:r w:rsidR="007D7161" w:rsidRPr="0049115D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="007D7161" w:rsidRPr="0049115D">
        <w:rPr>
          <w:rFonts w:ascii="Times New Roman" w:hAnsi="Times New Roman" w:cs="Times New Roman"/>
          <w:sz w:val="28"/>
          <w:szCs w:val="28"/>
        </w:rPr>
        <w:t xml:space="preserve"> порядке до дня вступления в силу Федерального закона</w:t>
      </w:r>
      <w:r w:rsidR="00785666" w:rsidRPr="0049115D">
        <w:rPr>
          <w:rFonts w:ascii="Times New Roman" w:hAnsi="Times New Roman" w:cs="Times New Roman"/>
          <w:sz w:val="28"/>
          <w:szCs w:val="28"/>
        </w:rPr>
        <w:t xml:space="preserve"> от 24 июля 2007 года N 221-ФЗ «</w:t>
      </w:r>
      <w:r w:rsidR="007D7161" w:rsidRPr="0049115D">
        <w:rPr>
          <w:rFonts w:ascii="Times New Roman" w:hAnsi="Times New Roman" w:cs="Times New Roman"/>
          <w:sz w:val="28"/>
          <w:szCs w:val="28"/>
        </w:rPr>
        <w:t>О госуда</w:t>
      </w:r>
      <w:r w:rsidR="00785666" w:rsidRPr="0049115D">
        <w:rPr>
          <w:rFonts w:ascii="Times New Roman" w:hAnsi="Times New Roman" w:cs="Times New Roman"/>
          <w:sz w:val="28"/>
          <w:szCs w:val="28"/>
        </w:rPr>
        <w:t>рственном кадастре недвижимости»</w:t>
      </w:r>
      <w:r w:rsidR="007D7161" w:rsidRPr="0049115D">
        <w:rPr>
          <w:rFonts w:ascii="Times New Roman" w:hAnsi="Times New Roman" w:cs="Times New Roman"/>
          <w:sz w:val="28"/>
          <w:szCs w:val="28"/>
        </w:rPr>
        <w:t>, признается юридически действительным, и такие объекты считаются ранее учтенными объектами недвижимого имущества.</w:t>
      </w:r>
      <w:proofErr w:type="gramEnd"/>
      <w:r w:rsidR="007D7161" w:rsidRPr="0049115D">
        <w:rPr>
          <w:rFonts w:ascii="Times New Roman" w:hAnsi="Times New Roman" w:cs="Times New Roman"/>
          <w:sz w:val="28"/>
          <w:szCs w:val="28"/>
        </w:rPr>
        <w:t xml:space="preserve"> При этом объекты недвижимости, государственный кадастровый учет или государственный учет, в том числе технический учет, которых не осуществлен, но </w:t>
      </w:r>
      <w:proofErr w:type="gramStart"/>
      <w:r w:rsidR="007D7161" w:rsidRPr="0049115D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7D7161" w:rsidRPr="0049115D">
        <w:rPr>
          <w:rFonts w:ascii="Times New Roman" w:hAnsi="Times New Roman" w:cs="Times New Roman"/>
          <w:sz w:val="28"/>
          <w:szCs w:val="28"/>
        </w:rPr>
        <w:t xml:space="preserve"> на которые зарегистрированы в Едином государственном реестре недвижимости</w:t>
      </w:r>
      <w:r w:rsidR="00E46B4F">
        <w:rPr>
          <w:rFonts w:ascii="Times New Roman" w:hAnsi="Times New Roman" w:cs="Times New Roman"/>
          <w:sz w:val="28"/>
          <w:szCs w:val="28"/>
        </w:rPr>
        <w:t xml:space="preserve"> (ЕГРН)</w:t>
      </w:r>
      <w:r w:rsidR="007D7161" w:rsidRPr="0049115D">
        <w:rPr>
          <w:rFonts w:ascii="Times New Roman" w:hAnsi="Times New Roman" w:cs="Times New Roman"/>
          <w:sz w:val="28"/>
          <w:szCs w:val="28"/>
        </w:rPr>
        <w:t xml:space="preserve"> и не прекращены и которым присвоены органом регистрации прав условные номера в порядке, установленном в соответствии с Федеральным законом</w:t>
      </w:r>
      <w:r w:rsidR="00EE768A" w:rsidRPr="0049115D">
        <w:rPr>
          <w:rFonts w:ascii="Times New Roman" w:hAnsi="Times New Roman" w:cs="Times New Roman"/>
          <w:sz w:val="28"/>
          <w:szCs w:val="28"/>
        </w:rPr>
        <w:t xml:space="preserve"> от 21 июля 1997 года N 122-ФЗ «</w:t>
      </w:r>
      <w:r w:rsidR="007D7161" w:rsidRPr="0049115D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</w:t>
      </w:r>
      <w:r w:rsidR="00EE768A" w:rsidRPr="0049115D">
        <w:rPr>
          <w:rFonts w:ascii="Times New Roman" w:hAnsi="Times New Roman" w:cs="Times New Roman"/>
          <w:sz w:val="28"/>
          <w:szCs w:val="28"/>
        </w:rPr>
        <w:t>ижимое имущество и сделок с ним»</w:t>
      </w:r>
      <w:r w:rsidR="007D7161" w:rsidRPr="0049115D">
        <w:rPr>
          <w:rFonts w:ascii="Times New Roman" w:hAnsi="Times New Roman" w:cs="Times New Roman"/>
          <w:sz w:val="28"/>
          <w:szCs w:val="28"/>
        </w:rPr>
        <w:t>, также считаются ранее учтенными объектами недвижимости.</w:t>
      </w:r>
    </w:p>
    <w:p w:rsidR="00340D71" w:rsidRDefault="009E15A4" w:rsidP="007A44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есть</w:t>
      </w:r>
      <w:r w:rsidR="007A4456" w:rsidRPr="007A4456">
        <w:rPr>
          <w:rFonts w:ascii="Times New Roman" w:hAnsi="Times New Roman" w:cs="Times New Roman"/>
          <w:sz w:val="28"/>
          <w:szCs w:val="28"/>
        </w:rPr>
        <w:t xml:space="preserve"> объекты, которы</w:t>
      </w:r>
      <w:r w:rsidR="00E46B4F">
        <w:rPr>
          <w:rFonts w:ascii="Times New Roman" w:hAnsi="Times New Roman" w:cs="Times New Roman"/>
          <w:sz w:val="28"/>
          <w:szCs w:val="28"/>
        </w:rPr>
        <w:t xml:space="preserve">е до сих пор не числятся в базе </w:t>
      </w:r>
      <w:r w:rsidR="007A4456" w:rsidRPr="007A4456">
        <w:rPr>
          <w:rFonts w:ascii="Times New Roman" w:hAnsi="Times New Roman" w:cs="Times New Roman"/>
          <w:sz w:val="28"/>
          <w:szCs w:val="28"/>
        </w:rPr>
        <w:t xml:space="preserve">ЕГРН, </w:t>
      </w:r>
      <w:r w:rsidR="00E71997">
        <w:rPr>
          <w:rFonts w:ascii="Times New Roman" w:hAnsi="Times New Roman" w:cs="Times New Roman"/>
          <w:sz w:val="28"/>
          <w:szCs w:val="28"/>
        </w:rPr>
        <w:t xml:space="preserve">но права на </w:t>
      </w:r>
      <w:r w:rsidR="00423891">
        <w:rPr>
          <w:rFonts w:ascii="Times New Roman" w:hAnsi="Times New Roman" w:cs="Times New Roman"/>
          <w:sz w:val="28"/>
          <w:szCs w:val="28"/>
        </w:rPr>
        <w:t xml:space="preserve">них </w:t>
      </w:r>
      <w:r w:rsidR="004D431B">
        <w:rPr>
          <w:rFonts w:ascii="Times New Roman" w:hAnsi="Times New Roman" w:cs="Times New Roman"/>
          <w:sz w:val="28"/>
          <w:szCs w:val="28"/>
        </w:rPr>
        <w:t>не за</w:t>
      </w:r>
      <w:r w:rsidR="00340D71">
        <w:rPr>
          <w:rFonts w:ascii="Times New Roman" w:hAnsi="Times New Roman" w:cs="Times New Roman"/>
          <w:sz w:val="28"/>
          <w:szCs w:val="28"/>
        </w:rPr>
        <w:t>регистрированы и не прекращены.</w:t>
      </w:r>
    </w:p>
    <w:p w:rsidR="007A4456" w:rsidRPr="007A4456" w:rsidRDefault="007A4456" w:rsidP="007A44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56">
        <w:rPr>
          <w:rFonts w:ascii="Times New Roman" w:hAnsi="Times New Roman" w:cs="Times New Roman"/>
          <w:sz w:val="28"/>
          <w:szCs w:val="28"/>
        </w:rPr>
        <w:t>Внести сведения о ранее учтенном объекте недвижимости в ЕГРН может любое лицо совершенно бесплатно при наличии:</w:t>
      </w:r>
    </w:p>
    <w:p w:rsidR="007A4456" w:rsidRPr="004C7DAA" w:rsidRDefault="007A4456" w:rsidP="004C7D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AA">
        <w:rPr>
          <w:rFonts w:ascii="Times New Roman" w:hAnsi="Times New Roman" w:cs="Times New Roman"/>
          <w:sz w:val="28"/>
          <w:szCs w:val="28"/>
        </w:rPr>
        <w:lastRenderedPageBreak/>
        <w:t>1.заявления о внесении сведений о ранее учтенном объекте недвижимости;</w:t>
      </w:r>
    </w:p>
    <w:p w:rsidR="007A4456" w:rsidRPr="004C7DAA" w:rsidRDefault="007A4456" w:rsidP="004C7D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AA">
        <w:rPr>
          <w:rFonts w:ascii="Times New Roman" w:hAnsi="Times New Roman" w:cs="Times New Roman"/>
          <w:sz w:val="28"/>
          <w:szCs w:val="28"/>
        </w:rPr>
        <w:t>2.документа, удостоверяющего личность;</w:t>
      </w:r>
    </w:p>
    <w:p w:rsidR="007A4456" w:rsidRPr="004C7DAA" w:rsidRDefault="007A4456" w:rsidP="004C7D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AA">
        <w:rPr>
          <w:rFonts w:ascii="Times New Roman" w:hAnsi="Times New Roman" w:cs="Times New Roman"/>
          <w:sz w:val="28"/>
          <w:szCs w:val="28"/>
        </w:rPr>
        <w:t>3.документа, устанавливающего или подтверждающего право на объект недвижимости;</w:t>
      </w:r>
    </w:p>
    <w:p w:rsidR="00FD30DC" w:rsidRDefault="00FD7F70" w:rsidP="009E1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70">
        <w:rPr>
          <w:rFonts w:ascii="Times New Roman" w:hAnsi="Times New Roman" w:cs="Times New Roman"/>
          <w:sz w:val="28"/>
          <w:szCs w:val="28"/>
        </w:rPr>
        <w:t xml:space="preserve">Подать соответствующие документы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в офисах МФЦ или воспользоваться официальными сайтами </w:t>
      </w:r>
      <w:hyperlink r:id="rId6" w:history="1">
        <w:r w:rsidR="00B209C0" w:rsidRPr="005F4F3F">
          <w:rPr>
            <w:rStyle w:val="a4"/>
            <w:rFonts w:ascii="Times New Roman" w:hAnsi="Times New Roman" w:cs="Times New Roman"/>
            <w:sz w:val="28"/>
            <w:szCs w:val="28"/>
          </w:rPr>
          <w:t>Кадастровой палаты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proofErr w:type="spellStart"/>
        <w:r w:rsidR="00B209C0" w:rsidRPr="005F4F3F">
          <w:rPr>
            <w:rStyle w:val="a4"/>
            <w:rFonts w:ascii="Times New Roman" w:hAnsi="Times New Roman" w:cs="Times New Roman"/>
            <w:sz w:val="28"/>
            <w:szCs w:val="28"/>
          </w:rPr>
          <w:t>Росреестра</w:t>
        </w:r>
        <w:proofErr w:type="spellEnd"/>
      </w:hyperlink>
      <w:r w:rsidR="00B209C0" w:rsidRPr="005F4F3F">
        <w:rPr>
          <w:rFonts w:ascii="Times New Roman" w:hAnsi="Times New Roman" w:cs="Times New Roman"/>
          <w:sz w:val="28"/>
          <w:szCs w:val="28"/>
        </w:rPr>
        <w:t>.</w:t>
      </w:r>
      <w:r w:rsidR="00460867">
        <w:rPr>
          <w:rFonts w:ascii="Times New Roman" w:hAnsi="Times New Roman" w:cs="Times New Roman"/>
          <w:sz w:val="28"/>
          <w:szCs w:val="28"/>
        </w:rPr>
        <w:t xml:space="preserve"> Проце</w:t>
      </w:r>
      <w:proofErr w:type="gramStart"/>
      <w:r w:rsidR="00460867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="00460867">
        <w:rPr>
          <w:rFonts w:ascii="Times New Roman" w:hAnsi="Times New Roman" w:cs="Times New Roman"/>
          <w:sz w:val="28"/>
          <w:szCs w:val="28"/>
        </w:rPr>
        <w:t>ючения сведений о ранее учтенном объекте недвижимости в ЕГРН займет не более 5 дней с момента поступления необходимых документов в орган регистрации прав.</w:t>
      </w:r>
    </w:p>
    <w:p w:rsidR="00BB058E" w:rsidRPr="00BB058E" w:rsidRDefault="00BB058E" w:rsidP="00BB05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058E" w:rsidRPr="00BB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B6"/>
    <w:rsid w:val="000829F7"/>
    <w:rsid w:val="00115684"/>
    <w:rsid w:val="001A0073"/>
    <w:rsid w:val="002373A0"/>
    <w:rsid w:val="002F5744"/>
    <w:rsid w:val="003342D3"/>
    <w:rsid w:val="00340D71"/>
    <w:rsid w:val="004047BB"/>
    <w:rsid w:val="004219B6"/>
    <w:rsid w:val="00423891"/>
    <w:rsid w:val="00437C4C"/>
    <w:rsid w:val="00460867"/>
    <w:rsid w:val="00484101"/>
    <w:rsid w:val="0049115D"/>
    <w:rsid w:val="004C7DAA"/>
    <w:rsid w:val="004C7F10"/>
    <w:rsid w:val="004D431B"/>
    <w:rsid w:val="00557BA1"/>
    <w:rsid w:val="005A6F5F"/>
    <w:rsid w:val="005B180F"/>
    <w:rsid w:val="005B34FF"/>
    <w:rsid w:val="00627767"/>
    <w:rsid w:val="006306A5"/>
    <w:rsid w:val="00645965"/>
    <w:rsid w:val="00666844"/>
    <w:rsid w:val="00677A0E"/>
    <w:rsid w:val="007314A7"/>
    <w:rsid w:val="00761900"/>
    <w:rsid w:val="00773C74"/>
    <w:rsid w:val="007754AE"/>
    <w:rsid w:val="00785666"/>
    <w:rsid w:val="007A4456"/>
    <w:rsid w:val="007D7161"/>
    <w:rsid w:val="007E0CA0"/>
    <w:rsid w:val="007F4C6C"/>
    <w:rsid w:val="00822712"/>
    <w:rsid w:val="008729B6"/>
    <w:rsid w:val="008D03FD"/>
    <w:rsid w:val="00910DED"/>
    <w:rsid w:val="009268F0"/>
    <w:rsid w:val="00966BB6"/>
    <w:rsid w:val="009A64A7"/>
    <w:rsid w:val="009E15A4"/>
    <w:rsid w:val="009E16F4"/>
    <w:rsid w:val="00B209C0"/>
    <w:rsid w:val="00BB058E"/>
    <w:rsid w:val="00BF0D8E"/>
    <w:rsid w:val="00C74C97"/>
    <w:rsid w:val="00C923E3"/>
    <w:rsid w:val="00CB3AAF"/>
    <w:rsid w:val="00CE6D60"/>
    <w:rsid w:val="00D11580"/>
    <w:rsid w:val="00D47FD4"/>
    <w:rsid w:val="00DE4FD2"/>
    <w:rsid w:val="00E46B4F"/>
    <w:rsid w:val="00E71997"/>
    <w:rsid w:val="00E749A0"/>
    <w:rsid w:val="00EE768A"/>
    <w:rsid w:val="00F36B56"/>
    <w:rsid w:val="00F37DD2"/>
    <w:rsid w:val="00F643DA"/>
    <w:rsid w:val="00FA1D42"/>
    <w:rsid w:val="00FD30DC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3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9C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D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4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3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9C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D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4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219</cp:revision>
  <cp:lastPrinted>2021-12-13T13:17:00Z</cp:lastPrinted>
  <dcterms:created xsi:type="dcterms:W3CDTF">2021-12-02T08:34:00Z</dcterms:created>
  <dcterms:modified xsi:type="dcterms:W3CDTF">2021-12-13T13:25:00Z</dcterms:modified>
</cp:coreProperties>
</file>