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1"/>
        <w:tblW w:w="9747" w:type="dxa"/>
        <w:tblLook w:val="04A0"/>
      </w:tblPr>
      <w:tblGrid>
        <w:gridCol w:w="4266"/>
        <w:gridCol w:w="5481"/>
      </w:tblGrid>
      <w:tr w:rsidR="00A838C5" w:rsidRPr="004E537B" w:rsidTr="00FD46B0">
        <w:tc>
          <w:tcPr>
            <w:tcW w:w="4266" w:type="dxa"/>
          </w:tcPr>
          <w:p w:rsidR="00A838C5" w:rsidRPr="004E537B" w:rsidRDefault="00A838C5" w:rsidP="00FD46B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838C5" w:rsidRPr="000B7ADF" w:rsidRDefault="00A838C5" w:rsidP="00A838C5">
            <w:pPr>
              <w:spacing w:line="240" w:lineRule="auto"/>
              <w:jc w:val="center"/>
              <w:rPr>
                <w:rFonts w:eastAsia="Times New Roman"/>
                <w:b/>
                <w:color w:val="000000" w:themeColor="text1"/>
                <w:spacing w:val="0"/>
                <w:lang w:eastAsia="ru-RU"/>
              </w:rPr>
            </w:pPr>
            <w:proofErr w:type="spellStart"/>
            <w:r w:rsidRPr="000B7ADF">
              <w:rPr>
                <w:rFonts w:eastAsia="Times New Roman"/>
                <w:b/>
                <w:color w:val="000000" w:themeColor="text1"/>
                <w:spacing w:val="0"/>
                <w:lang w:eastAsia="ru-RU"/>
              </w:rPr>
              <w:t>Росреестр</w:t>
            </w:r>
            <w:proofErr w:type="spellEnd"/>
            <w:r w:rsidRPr="000B7ADF">
              <w:rPr>
                <w:rFonts w:eastAsia="Times New Roman"/>
                <w:b/>
                <w:color w:val="000000" w:themeColor="text1"/>
                <w:spacing w:val="0"/>
                <w:lang w:eastAsia="ru-RU"/>
              </w:rPr>
              <w:t xml:space="preserve"> представил дайджест законодательных изменений в сфере земли и недвижимости за IV квартал 2021 года</w:t>
            </w:r>
          </w:p>
          <w:p w:rsidR="00A838C5" w:rsidRPr="0054577B" w:rsidRDefault="00A838C5" w:rsidP="00FD46B0">
            <w:pPr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>
        <w:rPr>
          <w:rFonts w:eastAsia="Times New Roman"/>
          <w:color w:val="292C2F"/>
          <w:spacing w:val="0"/>
          <w:sz w:val="28"/>
          <w:szCs w:val="28"/>
          <w:lang w:eastAsia="ru-RU"/>
        </w:rPr>
        <w:tab/>
      </w:r>
      <w:proofErr w:type="spell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Росреестр</w:t>
      </w:r>
      <w:proofErr w:type="spell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 опубликовал очередной</w:t>
      </w:r>
      <w:r w:rsidR="000B7ADF" w:rsidRPr="000B7ADF">
        <w:rPr>
          <w:rFonts w:eastAsia="Times New Roman"/>
          <w:color w:val="292C2F"/>
          <w:spacing w:val="0"/>
          <w:lang w:eastAsia="ru-RU"/>
        </w:rPr>
        <w:t> </w:t>
      </w:r>
      <w:hyperlink r:id="rId5" w:history="1">
        <w:r w:rsidR="000B7ADF" w:rsidRPr="00A838C5">
          <w:rPr>
            <w:rFonts w:eastAsia="Times New Roman"/>
            <w:color w:val="0000FF"/>
            <w:spacing w:val="0"/>
            <w:u w:val="single"/>
            <w:lang w:eastAsia="ru-RU"/>
          </w:rPr>
          <w:t>дайджест</w:t>
        </w:r>
        <w:r w:rsidR="000B7ADF" w:rsidRPr="00A838C5">
          <w:rPr>
            <w:rFonts w:eastAsia="Times New Roman"/>
            <w:b/>
            <w:bCs/>
            <w:color w:val="0000FF"/>
            <w:spacing w:val="0"/>
            <w:u w:val="single"/>
            <w:lang w:eastAsia="ru-RU"/>
          </w:rPr>
          <w:t> </w:t>
        </w:r>
        <w:r w:rsidR="000B7ADF" w:rsidRPr="00A838C5">
          <w:rPr>
            <w:rFonts w:eastAsia="Times New Roman"/>
            <w:color w:val="0000FF"/>
            <w:spacing w:val="0"/>
            <w:u w:val="single"/>
            <w:lang w:eastAsia="ru-RU"/>
          </w:rPr>
          <w:t>законодательных изменений</w:t>
        </w:r>
      </w:hyperlink>
      <w:r w:rsidR="000B7ADF" w:rsidRPr="000B7ADF">
        <w:rPr>
          <w:rFonts w:eastAsia="Times New Roman"/>
          <w:color w:val="292C2F"/>
          <w:spacing w:val="0"/>
          <w:lang w:eastAsia="ru-RU"/>
        </w:rPr>
        <w:t>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в сфере земли и недвижимости за IV квартал 2021 года. Документ разработан для оперативного информирования представителей органов власти, профессионального сообщества и граждан о правовых нововведениях по направлениям деятельности ведомства.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292C2F"/>
          <w:spacing w:val="0"/>
          <w:lang w:eastAsia="ru-RU"/>
        </w:rPr>
      </w:pP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color w:val="292C2F"/>
          <w:spacing w:val="0"/>
          <w:lang w:eastAsia="ru-RU"/>
        </w:rPr>
        <w:tab/>
      </w:r>
      <w:r w:rsidRPr="000B7ADF">
        <w:rPr>
          <w:rFonts w:eastAsia="Times New Roman"/>
          <w:color w:val="000000" w:themeColor="text1"/>
          <w:spacing w:val="0"/>
          <w:lang w:eastAsia="ru-RU"/>
        </w:rPr>
        <w:t xml:space="preserve">Ранее руководитель </w:t>
      </w:r>
      <w:proofErr w:type="spellStart"/>
      <w:r w:rsidRPr="000B7ADF">
        <w:rPr>
          <w:rFonts w:eastAsia="Times New Roman"/>
          <w:color w:val="000000" w:themeColor="text1"/>
          <w:spacing w:val="0"/>
          <w:lang w:eastAsia="ru-RU"/>
        </w:rPr>
        <w:t>Росреестра</w:t>
      </w:r>
      <w:proofErr w:type="spellEnd"/>
      <w:r w:rsidRPr="000B7ADF">
        <w:rPr>
          <w:rFonts w:eastAsia="Times New Roman"/>
          <w:color w:val="000000" w:themeColor="text1"/>
          <w:spacing w:val="0"/>
          <w:lang w:eastAsia="ru-RU"/>
        </w:rPr>
        <w:t> </w:t>
      </w:r>
      <w:r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 xml:space="preserve">Олег </w:t>
      </w:r>
      <w:proofErr w:type="spellStart"/>
      <w:r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Скуфинский</w:t>
      </w:r>
      <w:proofErr w:type="spellEnd"/>
      <w:r w:rsidRPr="000B7ADF">
        <w:rPr>
          <w:rFonts w:eastAsia="Times New Roman"/>
          <w:b/>
          <w:bCs/>
          <w:color w:val="292C2F"/>
          <w:spacing w:val="0"/>
          <w:lang w:eastAsia="ru-RU"/>
        </w:rPr>
        <w:t> </w:t>
      </w:r>
      <w:hyperlink r:id="rId6" w:history="1">
        <w:r w:rsidRPr="00A838C5">
          <w:rPr>
            <w:rFonts w:eastAsia="Times New Roman"/>
            <w:color w:val="0000FF"/>
            <w:spacing w:val="0"/>
            <w:u w:val="single"/>
            <w:lang w:eastAsia="ru-RU"/>
          </w:rPr>
          <w:t>заявил</w:t>
        </w:r>
      </w:hyperlink>
      <w:r w:rsidRPr="000B7ADF">
        <w:rPr>
          <w:rFonts w:eastAsia="Times New Roman"/>
          <w:color w:val="292C2F"/>
          <w:spacing w:val="0"/>
          <w:lang w:eastAsia="ru-RU"/>
        </w:rPr>
        <w:t xml:space="preserve"> о важности </w:t>
      </w:r>
      <w:r w:rsidRPr="000B7ADF">
        <w:rPr>
          <w:rFonts w:eastAsia="Times New Roman"/>
          <w:color w:val="000000" w:themeColor="text1"/>
          <w:spacing w:val="0"/>
          <w:lang w:eastAsia="ru-RU"/>
        </w:rPr>
        <w:t>разъяснения законодательных актов, разработанных при участии ведомства, чтобы граждане и участники рынка своевременно узнавали о произошедших изменениях и могли воспользоваться новыми правовыми инструментами.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color w:val="000000" w:themeColor="text1"/>
          <w:spacing w:val="0"/>
          <w:lang w:eastAsia="ru-RU"/>
        </w:rPr>
        <w:tab/>
      </w:r>
      <w:r w:rsidRPr="000B7ADF">
        <w:rPr>
          <w:rFonts w:eastAsia="Times New Roman"/>
          <w:color w:val="000000" w:themeColor="text1"/>
          <w:spacing w:val="0"/>
          <w:lang w:eastAsia="ru-RU"/>
        </w:rPr>
        <w:t xml:space="preserve">В новом дайджесте описаны изменения в правовых нормах, </w:t>
      </w:r>
      <w:proofErr w:type="gramStart"/>
      <w:r w:rsidRPr="000B7ADF">
        <w:rPr>
          <w:rFonts w:eastAsia="Times New Roman"/>
          <w:color w:val="000000" w:themeColor="text1"/>
          <w:spacing w:val="0"/>
          <w:lang w:eastAsia="ru-RU"/>
        </w:rPr>
        <w:t>касающиеся</w:t>
      </w:r>
      <w:proofErr w:type="gramEnd"/>
      <w:r w:rsidRPr="000B7ADF">
        <w:rPr>
          <w:rFonts w:eastAsia="Times New Roman"/>
          <w:color w:val="000000" w:themeColor="text1"/>
          <w:spacing w:val="0"/>
          <w:lang w:eastAsia="ru-RU"/>
        </w:rPr>
        <w:t xml:space="preserve"> в том числе деятельности застройщиков. В частности, 6 декабря 2021 года был принят </w:t>
      </w:r>
      <w:r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Федеральный закон № 408-ФЗ</w:t>
      </w:r>
      <w:r w:rsidRPr="000B7ADF">
        <w:rPr>
          <w:rFonts w:eastAsia="Times New Roman"/>
          <w:color w:val="000000" w:themeColor="text1"/>
          <w:spacing w:val="0"/>
          <w:lang w:eastAsia="ru-RU"/>
        </w:rPr>
        <w:t> (от 6 декабря 2021 года), которым предусмотрены меры по упрощению регистрации объектов недвижимости для застройщиков.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color w:val="000000" w:themeColor="text1"/>
          <w:spacing w:val="0"/>
          <w:lang w:eastAsia="ru-RU"/>
        </w:rPr>
        <w:tab/>
      </w:r>
      <w:r w:rsidRPr="00A838C5">
        <w:rPr>
          <w:rFonts w:eastAsia="Times New Roman"/>
          <w:i/>
          <w:color w:val="000000" w:themeColor="text1"/>
          <w:spacing w:val="0"/>
          <w:lang w:eastAsia="ru-RU"/>
        </w:rPr>
        <w:t>«</w:t>
      </w:r>
      <w:r w:rsidRPr="000B7ADF">
        <w:rPr>
          <w:rFonts w:eastAsia="Times New Roman"/>
          <w:i/>
          <w:color w:val="000000" w:themeColor="text1"/>
          <w:spacing w:val="0"/>
          <w:lang w:eastAsia="ru-RU"/>
        </w:rPr>
        <w:t xml:space="preserve">Согласно закону, застройщику больше не нужно специально идти в </w:t>
      </w:r>
      <w:proofErr w:type="spellStart"/>
      <w:r w:rsidRPr="000B7ADF">
        <w:rPr>
          <w:rFonts w:eastAsia="Times New Roman"/>
          <w:i/>
          <w:color w:val="000000" w:themeColor="text1"/>
          <w:spacing w:val="0"/>
          <w:lang w:eastAsia="ru-RU"/>
        </w:rPr>
        <w:t>Росреестр</w:t>
      </w:r>
      <w:proofErr w:type="spellEnd"/>
      <w:r w:rsidRPr="000B7ADF">
        <w:rPr>
          <w:rFonts w:eastAsia="Times New Roman"/>
          <w:i/>
          <w:color w:val="000000" w:themeColor="text1"/>
          <w:spacing w:val="0"/>
          <w:lang w:eastAsia="ru-RU"/>
        </w:rPr>
        <w:t xml:space="preserve"> и подавать заявление о регистрации права собственности на объект капитального строительства. За него это сделает уполномоченный орган власти – он одновременно направит заявление о кадастровом учете объекта и о регистрации права собственности з</w:t>
      </w:r>
      <w:r w:rsidRPr="00A838C5">
        <w:rPr>
          <w:rFonts w:eastAsia="Times New Roman"/>
          <w:i/>
          <w:color w:val="000000" w:themeColor="text1"/>
          <w:spacing w:val="0"/>
          <w:lang w:eastAsia="ru-RU"/>
        </w:rPr>
        <w:t>астройщика»,</w:t>
      </w:r>
      <w:r w:rsidRPr="00A838C5">
        <w:rPr>
          <w:rFonts w:eastAsia="Times New Roman"/>
          <w:color w:val="000000" w:themeColor="text1"/>
          <w:spacing w:val="0"/>
          <w:lang w:eastAsia="ru-RU"/>
        </w:rPr>
        <w:t xml:space="preserve"> - прокомментировал </w:t>
      </w:r>
      <w:proofErr w:type="spellStart"/>
      <w:r w:rsidRPr="00A838C5">
        <w:rPr>
          <w:rFonts w:eastAsia="Times New Roman"/>
          <w:color w:val="000000" w:themeColor="text1"/>
          <w:spacing w:val="0"/>
          <w:lang w:eastAsia="ru-RU"/>
        </w:rPr>
        <w:t>замруководителя</w:t>
      </w:r>
      <w:proofErr w:type="spellEnd"/>
      <w:r w:rsidRPr="00A838C5">
        <w:rPr>
          <w:rFonts w:eastAsia="Times New Roman"/>
          <w:color w:val="000000" w:themeColor="text1"/>
          <w:spacing w:val="0"/>
          <w:lang w:eastAsia="ru-RU"/>
        </w:rPr>
        <w:t xml:space="preserve"> Управления </w:t>
      </w:r>
      <w:proofErr w:type="spellStart"/>
      <w:r w:rsidRPr="00A838C5">
        <w:rPr>
          <w:rFonts w:eastAsia="Times New Roman"/>
          <w:color w:val="000000" w:themeColor="text1"/>
          <w:spacing w:val="0"/>
          <w:lang w:eastAsia="ru-RU"/>
        </w:rPr>
        <w:t>Росреестра</w:t>
      </w:r>
      <w:proofErr w:type="spellEnd"/>
      <w:r w:rsidRPr="00A838C5">
        <w:rPr>
          <w:rFonts w:eastAsia="Times New Roman"/>
          <w:color w:val="000000" w:themeColor="text1"/>
          <w:spacing w:val="0"/>
          <w:lang w:eastAsia="ru-RU"/>
        </w:rPr>
        <w:t xml:space="preserve"> по Курской области Александр Емельянов. 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Кроме того, 30 декабря 2021 года был принят </w:t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Федеральный закон № 476-ФЗ,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совершенствующий меры по защите прав дольщиков, в том числе в области привлечения денежных сре</w:t>
      </w:r>
      <w:proofErr w:type="gram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дств гр</w:t>
      </w:r>
      <w:proofErr w:type="gram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аждан и </w:t>
      </w:r>
      <w:proofErr w:type="spell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юрлиц</w:t>
      </w:r>
      <w:proofErr w:type="spell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 для строительства объектов малоэтажного строительства.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Федеральный закон № 478-ФЗ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, который называют «Дачной амнистией 2.0», принят 30 декабря 2021 года.</w:t>
      </w:r>
      <w:r w:rsidRPr="00A838C5">
        <w:rPr>
          <w:rFonts w:eastAsia="Times New Roman"/>
          <w:color w:val="000000" w:themeColor="text1"/>
          <w:spacing w:val="0"/>
          <w:lang w:eastAsia="ru-RU"/>
        </w:rPr>
        <w:t xml:space="preserve"> З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акон «предусматривает механизм упрощенного оформления прав на жилые дома, построенные на государственных, муниципальных землях до вступления в силу Градостроительного кодекса РФ от 7 мая 1998 года, и одновременно на земельные участки, на которых они расположены».</w:t>
      </w: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Кроме того, закон позволит дополнительно защитить права граждан, получивших в наследство такое имущество, чьи бывшие владельцы не успели воспользоваться «дачной амнистией».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Федеральный закон № 448-ФЗ,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принятый</w:t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30 декабря 2021 года, предусматривает создание публично-правовой компании «</w:t>
      </w:r>
      <w:proofErr w:type="spell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Роскадастр</w:t>
      </w:r>
      <w:proofErr w:type="spell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» в целях реализации ключевых проектов отрасли геодезии и картографии, в том числе государственной программы «Национальная система пространственных данных».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Также в дайджесте нашли свое отражение изменения в правовых нормах, которые установлены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: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407-ФЗ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 (от 6 декабря 2021 года), </w:t>
      </w:r>
      <w:proofErr w:type="gram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закрепивший</w:t>
      </w:r>
      <w:proofErr w:type="gram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 за фермерами и сельскохозяйственными потребительскими кооперативами возможность реализации продукции на земельных участках сельскохозяйственного назначения, где она была произведена;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430-ФЗ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 (от 21 декабря 2021 года), который вводит более четкое определение недвижимых вещей, их основные виды, характеристики и порядок образования;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449-ФЗ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(от 30 декабря 2021 года), позволяющим перейти на безбумажный документооборот между МФЦ и </w:t>
      </w:r>
      <w:proofErr w:type="spell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Росреестром</w:t>
      </w:r>
      <w:proofErr w:type="spell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, а также снизить сроки предоставления услуг;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447-ФЗ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(от 30 декабря 2021 года), решающим вопрос о продлении возможности установления публичного сервитута и предоставления в аренду земельных участков для владельцев сооружений, чьи права возникли до 01.01.2018 г.;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475-ФЗ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 (от 30 декабря 2021 года), решающим проблему обеспечения правообладателей и органов власти актуальными и достоверными сведениями о состоянии земель сельскохозяйственного назначения из государственного реестра таких земель;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493-ФЗ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 (от 30 декабря 2021 года), устранившим правовую неопределенность в вопросе о необходимости внесения в ЕГРН сведений о вспомогательном виде разрешенного использования земельных участков;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292C2F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  <w:r w:rsidRPr="00A838C5">
        <w:rPr>
          <w:rFonts w:eastAsia="Times New Roman"/>
          <w:b/>
          <w:bCs/>
          <w:color w:val="292C2F"/>
          <w:spacing w:val="0"/>
          <w:lang w:eastAsia="ru-RU"/>
        </w:rPr>
        <w:tab/>
      </w:r>
      <w:r w:rsidR="000B7ADF" w:rsidRPr="000B7ADF">
        <w:rPr>
          <w:rFonts w:eastAsia="Times New Roman"/>
          <w:b/>
          <w:bCs/>
          <w:color w:val="000000" w:themeColor="text1"/>
          <w:spacing w:val="0"/>
          <w:lang w:eastAsia="ru-RU"/>
        </w:rPr>
        <w:t>Федеральным законом № 467-ФЗ </w:t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(от 30 декабря 2021 года), уточнившим порядок возмещения убытков, </w:t>
      </w:r>
      <w:proofErr w:type="gramStart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причиненных</w:t>
      </w:r>
      <w:proofErr w:type="gramEnd"/>
      <w:r w:rsidR="000B7ADF" w:rsidRPr="000B7ADF">
        <w:rPr>
          <w:rFonts w:eastAsia="Times New Roman"/>
          <w:color w:val="000000" w:themeColor="text1"/>
          <w:spacing w:val="0"/>
          <w:lang w:eastAsia="ru-RU"/>
        </w:rPr>
        <w:t xml:space="preserve"> в том числе правомерными действиями органов государственной власти и органов местного самоуправления, вследствие которых возникли ограничения прав.</w:t>
      </w:r>
    </w:p>
    <w:p w:rsidR="000B7ADF" w:rsidRPr="000B7ADF" w:rsidRDefault="000B7ADF" w:rsidP="000B7ADF">
      <w:pPr>
        <w:spacing w:after="0" w:line="240" w:lineRule="auto"/>
        <w:jc w:val="both"/>
        <w:rPr>
          <w:rFonts w:eastAsia="Times New Roman"/>
          <w:color w:val="000000" w:themeColor="text1"/>
          <w:spacing w:val="0"/>
          <w:lang w:eastAsia="ru-RU"/>
        </w:rPr>
      </w:pPr>
    </w:p>
    <w:p w:rsidR="000B7ADF" w:rsidRPr="000B7ADF" w:rsidRDefault="00A838C5" w:rsidP="000B7ADF">
      <w:pPr>
        <w:spacing w:after="0" w:line="240" w:lineRule="auto"/>
        <w:jc w:val="both"/>
        <w:rPr>
          <w:rFonts w:eastAsia="Times New Roman"/>
          <w:color w:val="292C2F"/>
          <w:spacing w:val="0"/>
          <w:lang w:eastAsia="ru-RU"/>
        </w:rPr>
      </w:pPr>
      <w:r w:rsidRPr="00A838C5">
        <w:rPr>
          <w:rFonts w:eastAsia="Times New Roman"/>
          <w:color w:val="000000" w:themeColor="text1"/>
          <w:spacing w:val="0"/>
          <w:lang w:eastAsia="ru-RU"/>
        </w:rPr>
        <w:tab/>
      </w:r>
      <w:r w:rsidR="000B7ADF" w:rsidRPr="000B7ADF">
        <w:rPr>
          <w:rFonts w:eastAsia="Times New Roman"/>
          <w:color w:val="000000" w:themeColor="text1"/>
          <w:spacing w:val="0"/>
          <w:lang w:eastAsia="ru-RU"/>
        </w:rPr>
        <w:t>Материалы изложены в доступной и понятной форме, они помогут широкому кругу лиц быстро разобраться в сути и содержании нормативных документов. С обзором законодательных изменений в 2021 году можно ознакомиться</w:t>
      </w:r>
      <w:r w:rsidR="000B7ADF" w:rsidRPr="000B7ADF">
        <w:rPr>
          <w:rFonts w:eastAsia="Times New Roman"/>
          <w:color w:val="292C2F"/>
          <w:spacing w:val="0"/>
          <w:lang w:eastAsia="ru-RU"/>
        </w:rPr>
        <w:t> </w:t>
      </w:r>
      <w:hyperlink r:id="rId7" w:history="1">
        <w:r w:rsidR="000B7ADF" w:rsidRPr="00A838C5">
          <w:rPr>
            <w:rFonts w:eastAsia="Times New Roman"/>
            <w:color w:val="0000FF"/>
            <w:spacing w:val="0"/>
            <w:u w:val="single"/>
            <w:lang w:eastAsia="ru-RU"/>
          </w:rPr>
          <w:t>по ссылке</w:t>
        </w:r>
      </w:hyperlink>
      <w:r w:rsidR="000B7ADF" w:rsidRPr="000B7ADF">
        <w:rPr>
          <w:rFonts w:eastAsia="Times New Roman"/>
          <w:color w:val="292C2F"/>
          <w:spacing w:val="0"/>
          <w:lang w:eastAsia="ru-RU"/>
        </w:rPr>
        <w:t>.</w:t>
      </w:r>
    </w:p>
    <w:p w:rsidR="009257E9" w:rsidRDefault="009257E9"/>
    <w:p w:rsidR="00A838C5" w:rsidRDefault="00A838C5"/>
    <w:p w:rsidR="00A838C5" w:rsidRDefault="00A838C5" w:rsidP="00A838C5">
      <w:pPr>
        <w:rPr>
          <w:sz w:val="28"/>
          <w:szCs w:val="28"/>
        </w:rPr>
      </w:pPr>
    </w:p>
    <w:p w:rsidR="00A838C5" w:rsidRPr="00D25087" w:rsidRDefault="00A838C5" w:rsidP="00A838C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A838C5" w:rsidRPr="00D25087" w:rsidRDefault="00A838C5" w:rsidP="00A838C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A838C5" w:rsidRPr="00D25087" w:rsidRDefault="00A838C5" w:rsidP="00A838C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A838C5" w:rsidRPr="00D25087" w:rsidRDefault="00A838C5" w:rsidP="00A838C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p w:rsidR="00A838C5" w:rsidRPr="00D25087" w:rsidRDefault="00A838C5" w:rsidP="00A838C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D25087">
          <w:rPr>
            <w:rStyle w:val="a4"/>
            <w:rFonts w:ascii="Times New Roman" w:hAnsi="Times New Roman" w:cs="Times New Roman"/>
            <w:sz w:val="20"/>
            <w:szCs w:val="20"/>
          </w:rPr>
          <w:t>Bashkeyeva@r46.rosreestr.ru</w:t>
        </w:r>
      </w:hyperlink>
    </w:p>
    <w:p w:rsidR="00A838C5" w:rsidRPr="00D25087" w:rsidRDefault="00A838C5" w:rsidP="00A838C5">
      <w:pPr>
        <w:jc w:val="both"/>
        <w:rPr>
          <w:i/>
          <w:sz w:val="28"/>
          <w:szCs w:val="28"/>
        </w:rPr>
      </w:pPr>
      <w:r w:rsidRPr="00D25087">
        <w:rPr>
          <w:sz w:val="20"/>
          <w:szCs w:val="20"/>
        </w:rPr>
        <w:t xml:space="preserve">Мы в </w:t>
      </w:r>
      <w:proofErr w:type="spellStart"/>
      <w:r w:rsidRPr="00D25087">
        <w:rPr>
          <w:sz w:val="20"/>
          <w:szCs w:val="20"/>
          <w:lang w:val="en-US"/>
        </w:rPr>
        <w:t>Instagram</w:t>
      </w:r>
      <w:proofErr w:type="spellEnd"/>
      <w:r w:rsidRPr="00D25087">
        <w:rPr>
          <w:sz w:val="20"/>
          <w:szCs w:val="20"/>
        </w:rPr>
        <w:t xml:space="preserve">: </w:t>
      </w:r>
      <w:hyperlink r:id="rId9" w:history="1">
        <w:r w:rsidRPr="00D25087">
          <w:rPr>
            <w:rStyle w:val="a4"/>
            <w:sz w:val="20"/>
            <w:szCs w:val="20"/>
            <w:lang w:val="en-US"/>
          </w:rPr>
          <w:t>https://www.instagram.com/rosreestr46/</w:t>
        </w:r>
      </w:hyperlink>
    </w:p>
    <w:p w:rsidR="00A838C5" w:rsidRPr="00D25087" w:rsidRDefault="00A838C5" w:rsidP="00A838C5">
      <w:pPr>
        <w:jc w:val="both"/>
        <w:rPr>
          <w:sz w:val="28"/>
          <w:szCs w:val="28"/>
        </w:rPr>
      </w:pPr>
    </w:p>
    <w:p w:rsidR="00A838C5" w:rsidRPr="00A838C5" w:rsidRDefault="00A838C5"/>
    <w:sectPr w:rsidR="00A838C5" w:rsidRPr="00A838C5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7ADF"/>
    <w:rsid w:val="000B7ADF"/>
    <w:rsid w:val="009257E9"/>
    <w:rsid w:val="00A838C5"/>
    <w:rsid w:val="00C5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ADF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4">
    <w:name w:val="Hyperlink"/>
    <w:basedOn w:val="a0"/>
    <w:uiPriority w:val="99"/>
    <w:semiHidden/>
    <w:unhideWhenUsed/>
    <w:rsid w:val="000B7A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8C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38C5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823">
          <w:marLeft w:val="0"/>
          <w:marRight w:val="0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0766">
          <w:marLeft w:val="0"/>
          <w:marRight w:val="0"/>
          <w:marTop w:val="1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eyeva@r46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open-service/obzor-zakonov-o-nedvizhim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archive/oleg-skufinskiy-vlasti-subektov-dolzhny-aktivizirovat-rabotu-po-razyasneniyu-zakonodatelstva-v-sfer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gov.ru/upload/Doc/press/%D0%94%D0%B0%D0%B9%D0%B4%D0%B6%D0%B5%D1%81%D1%82_%D0%B7%D0%B0%D0%BA%D0%BE%D0%BD%D0%BE%D0%B4%D0%B0%D1%82%D0%B5%D0%BB%D1%8C%D0%BD%D1%8B%D1%85_%D0%B8%D0%B7%D0%BC%D0%B5%D0%BD%D0%B5%D0%BD%D0%B8%D0%B9_IV_%D0%BA%D0%B2_2021_%D0%B3%D0%BE%D0%B4%D0%B0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instagram.com/rosreestr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dcterms:created xsi:type="dcterms:W3CDTF">2022-01-27T13:01:00Z</dcterms:created>
  <dcterms:modified xsi:type="dcterms:W3CDTF">2022-01-27T14:20:00Z</dcterms:modified>
</cp:coreProperties>
</file>