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6F9" w:rsidRDefault="00A906F9" w:rsidP="000A7C52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horzAnchor="margin" w:tblpY="-541"/>
        <w:tblW w:w="9853" w:type="dxa"/>
        <w:tblLook w:val="04A0"/>
      </w:tblPr>
      <w:tblGrid>
        <w:gridCol w:w="4312"/>
        <w:gridCol w:w="5541"/>
      </w:tblGrid>
      <w:tr w:rsidR="00A906F9" w:rsidRPr="004E537B" w:rsidTr="00A906F9">
        <w:trPr>
          <w:trHeight w:val="1214"/>
        </w:trPr>
        <w:tc>
          <w:tcPr>
            <w:tcW w:w="4312" w:type="dxa"/>
          </w:tcPr>
          <w:p w:rsidR="00A906F9" w:rsidRPr="004E537B" w:rsidRDefault="00A906F9" w:rsidP="004942B4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4709" cy="8858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4709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1" w:type="dxa"/>
          </w:tcPr>
          <w:p w:rsidR="00A906F9" w:rsidRPr="000A7C52" w:rsidRDefault="00A906F9" w:rsidP="00A906F9">
            <w:pPr>
              <w:spacing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Реестр недвижимости пополнился сведениями о территориях</w:t>
            </w:r>
            <w:r w:rsidRPr="00771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объект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77137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культурного наследия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Курской области </w:t>
            </w:r>
          </w:p>
          <w:p w:rsidR="00A906F9" w:rsidRPr="0054577B" w:rsidRDefault="00A906F9" w:rsidP="00A906F9">
            <w:pPr>
              <w:spacing w:line="240" w:lineRule="auto"/>
              <w:contextualSpacing/>
              <w:jc w:val="center"/>
              <w:rPr>
                <w:b/>
                <w:noProof/>
                <w:color w:val="000000" w:themeColor="text1"/>
                <w:sz w:val="32"/>
                <w:szCs w:val="32"/>
              </w:rPr>
            </w:pPr>
          </w:p>
        </w:tc>
      </w:tr>
    </w:tbl>
    <w:p w:rsidR="00D84719" w:rsidRPr="008C2893" w:rsidRDefault="000A7C52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Эксперты</w:t>
      </w:r>
      <w:r w:rsidR="00A90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Управления </w:t>
      </w:r>
      <w:proofErr w:type="spellStart"/>
      <w:r w:rsidR="00A906F9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="00A90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D78A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Кадастровой палаты по Курской области рассказали, </w:t>
      </w:r>
      <w:r w:rsidR="00700615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почему важно вносить сведения о территориях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</w:t>
      </w:r>
      <w:r w:rsidR="00700615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 наследия в Единый государственный реестр недвижимости (ЕГРН).</w:t>
      </w:r>
    </w:p>
    <w:p w:rsidR="001A0B1C" w:rsidRPr="008C2893" w:rsidRDefault="000A7C52" w:rsidP="00A906F9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текущем году в ЕГРН внесены сведения о 15 </w:t>
      </w:r>
      <w:r w:rsidR="00700615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территориях 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объект</w:t>
      </w:r>
      <w:r w:rsidR="00700615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культурного</w:t>
      </w:r>
      <w:r w:rsidR="0098664F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наследия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End"/>
    </w:p>
    <w:p w:rsidR="00A906F9" w:rsidRDefault="000A7C52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Среди </w:t>
      </w:r>
      <w:r w:rsidR="000B7D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внесенных в ЕГРН </w:t>
      </w:r>
      <w:r w:rsidR="00700615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территорий 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объектов культурного наследия</w:t>
      </w:r>
      <w:r w:rsidR="004A434C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700615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</w:t>
      </w:r>
      <w:r w:rsidR="004A434C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A906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«Дом купца С.И. </w:t>
      </w:r>
      <w:proofErr w:type="spellStart"/>
      <w:r w:rsidR="00A906F9">
        <w:rPr>
          <w:rFonts w:ascii="Times New Roman" w:hAnsi="Times New Roman" w:cs="Times New Roman"/>
          <w:color w:val="000000" w:themeColor="text1"/>
          <w:sz w:val="28"/>
          <w:szCs w:val="28"/>
        </w:rPr>
        <w:t>Новосильцова</w:t>
      </w:r>
      <w:proofErr w:type="spellEnd"/>
      <w:r w:rsidR="00A906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A434C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территория 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«Ансамбль Троицкого женского монастыря», </w:t>
      </w:r>
      <w:r w:rsidR="004A434C"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территория 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"Дом графа К.П. Клейнмихеля</w:t>
      </w:r>
      <w:r w:rsidR="00A0380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котором в 1896-1918 годах работала лечебница </w:t>
      </w:r>
      <w:r w:rsidR="00A03804">
        <w:rPr>
          <w:rFonts w:ascii="Times New Roman" w:hAnsi="Times New Roman" w:cs="Times New Roman"/>
          <w:color w:val="000000" w:themeColor="text1"/>
          <w:sz w:val="28"/>
          <w:szCs w:val="28"/>
        </w:rPr>
        <w:t>«Общества курских врачей</w:t>
      </w:r>
      <w:proofErr w:type="gramStart"/>
      <w:r w:rsidR="00A0380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3507">
        <w:rPr>
          <w:rFonts w:ascii="Times New Roman" w:hAnsi="Times New Roman" w:cs="Times New Roman"/>
          <w:color w:val="000000" w:themeColor="text1"/>
          <w:sz w:val="28"/>
          <w:szCs w:val="28"/>
        </w:rPr>
        <w:t>другие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906F9" w:rsidRDefault="0098664F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C2893">
        <w:rPr>
          <w:rFonts w:ascii="Times New Roman" w:hAnsi="Times New Roman" w:cs="Times New Roman"/>
          <w:sz w:val="28"/>
          <w:szCs w:val="28"/>
        </w:rPr>
        <w:t>«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Для того чтобы 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 xml:space="preserve">территории 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>объект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>ов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 культурного наследия надлежащим образом был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>и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 защищен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>ы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>их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 границы должны быть четко определены и внесены в реестр недвижимости. </w:t>
      </w:r>
      <w:proofErr w:type="gramStart"/>
      <w:r w:rsidR="00700615" w:rsidRPr="008C2893">
        <w:rPr>
          <w:rFonts w:ascii="Times New Roman" w:hAnsi="Times New Roman" w:cs="Times New Roman"/>
          <w:i/>
          <w:sz w:val="28"/>
          <w:szCs w:val="28"/>
        </w:rPr>
        <w:t>Отсутствие информации о территориях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 объект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>ов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 культурного наследия в ЕГРН может привести к совершению градостроительных ошибок при предоставлении земельных участков органами местного самоуправления, а также к нарушению запретов на виды деятельности, которые могут нанести ущерб физической сохранности 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 xml:space="preserve">территории 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объекта и </w:t>
      </w:r>
      <w:r w:rsidR="00700615" w:rsidRPr="008C2893">
        <w:rPr>
          <w:rFonts w:ascii="Times New Roman" w:hAnsi="Times New Roman" w:cs="Times New Roman"/>
          <w:i/>
          <w:sz w:val="28"/>
          <w:szCs w:val="28"/>
        </w:rPr>
        <w:t>её</w:t>
      </w:r>
      <w:r w:rsidR="000A7C52" w:rsidRPr="008C2893">
        <w:rPr>
          <w:rFonts w:ascii="Times New Roman" w:hAnsi="Times New Roman" w:cs="Times New Roman"/>
          <w:i/>
          <w:sz w:val="28"/>
          <w:szCs w:val="28"/>
        </w:rPr>
        <w:t xml:space="preserve"> визуальному восприятию</w:t>
      </w:r>
      <w:r w:rsidRPr="008C2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», – сообщила </w:t>
      </w:r>
      <w:r w:rsidRPr="008C289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эксперт Кадастровой палаты по Курской области Людмила Белкина</w:t>
      </w:r>
      <w:r w:rsidRPr="008C289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  <w:proofErr w:type="gramEnd"/>
    </w:p>
    <w:p w:rsidR="00A906F9" w:rsidRDefault="0098664F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121212"/>
          <w:sz w:val="28"/>
          <w:szCs w:val="28"/>
        </w:rPr>
      </w:pPr>
      <w:r w:rsidRPr="008C2893">
        <w:rPr>
          <w:rFonts w:ascii="Times New Roman" w:hAnsi="Times New Roman" w:cs="Times New Roman"/>
          <w:color w:val="121212"/>
          <w:sz w:val="28"/>
          <w:szCs w:val="28"/>
        </w:rPr>
        <w:t xml:space="preserve">Для обеспечения сохранности объекта культурного наследия в его исторической среде на сопряженной с ним территории устанавливается одна (единая) или несколько </w:t>
      </w:r>
      <w:r w:rsidRPr="008C2893">
        <w:rPr>
          <w:rFonts w:ascii="Times New Roman" w:hAnsi="Times New Roman" w:cs="Times New Roman"/>
          <w:b/>
          <w:color w:val="121212"/>
          <w:sz w:val="28"/>
          <w:szCs w:val="28"/>
        </w:rPr>
        <w:t>зон охраны объекта культурного наследия</w:t>
      </w:r>
      <w:r w:rsidR="007C3507">
        <w:rPr>
          <w:rFonts w:ascii="Times New Roman" w:hAnsi="Times New Roman" w:cs="Times New Roman"/>
          <w:color w:val="121212"/>
          <w:sz w:val="28"/>
          <w:szCs w:val="28"/>
        </w:rPr>
        <w:t>.</w:t>
      </w:r>
    </w:p>
    <w:p w:rsidR="00A906F9" w:rsidRDefault="007C3507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Кроме того,</w:t>
      </w:r>
      <w:r w:rsidRPr="008C28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этом году были внесены сведения о 26 зонах охраны объектов культурного наследия.</w:t>
      </w:r>
      <w:r w:rsidR="00A906F9" w:rsidRPr="00A906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06F9" w:rsidRPr="00A906F9" w:rsidRDefault="00A906F9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906F9">
        <w:rPr>
          <w:rFonts w:ascii="Times New Roman" w:hAnsi="Times New Roman" w:cs="Times New Roman"/>
          <w:sz w:val="28"/>
          <w:szCs w:val="28"/>
        </w:rPr>
        <w:t>Замруководителя</w:t>
      </w:r>
      <w:proofErr w:type="spellEnd"/>
      <w:r w:rsidRPr="00A906F9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Pr="00A906F9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A906F9">
        <w:rPr>
          <w:rFonts w:ascii="Times New Roman" w:hAnsi="Times New Roman" w:cs="Times New Roman"/>
          <w:sz w:val="28"/>
          <w:szCs w:val="28"/>
        </w:rPr>
        <w:t xml:space="preserve"> по Курской области </w:t>
      </w:r>
      <w:r w:rsidR="009139C2">
        <w:rPr>
          <w:rFonts w:ascii="Times New Roman" w:hAnsi="Times New Roman" w:cs="Times New Roman"/>
          <w:sz w:val="28"/>
          <w:szCs w:val="28"/>
        </w:rPr>
        <w:t xml:space="preserve">Анна Стрекалова </w:t>
      </w:r>
      <w:r w:rsidRPr="00A906F9">
        <w:rPr>
          <w:rFonts w:ascii="Times New Roman" w:hAnsi="Times New Roman" w:cs="Times New Roman"/>
          <w:sz w:val="28"/>
          <w:szCs w:val="28"/>
        </w:rPr>
        <w:t xml:space="preserve">подчеркнула, что в 2022 году будут продолжать вносить сведения в ЕГРН как о территориях объектов культурного наследия, так и о самих объектах культурного наследия, расположенных в Курской области. </w:t>
      </w:r>
    </w:p>
    <w:p w:rsidR="00A906F9" w:rsidRPr="00A906F9" w:rsidRDefault="008948AB" w:rsidP="00A906F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906F9">
        <w:rPr>
          <w:rFonts w:ascii="Times New Roman" w:hAnsi="Times New Roman" w:cs="Times New Roman"/>
          <w:color w:val="000000"/>
          <w:sz w:val="28"/>
          <w:szCs w:val="28"/>
        </w:rPr>
        <w:t>Самый быстрый и простой способ</w:t>
      </w:r>
      <w:r w:rsidR="00CD78A9" w:rsidRPr="00A906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2893" w:rsidRPr="00A90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удостовериться,</w:t>
      </w:r>
      <w:r w:rsidRPr="00A90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попадает ли ваш участок в </w:t>
      </w:r>
      <w:r w:rsidR="000B7D4A" w:rsidRPr="00A90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территорию объекта культурного наследия или </w:t>
      </w:r>
      <w:r w:rsidRPr="00A90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зону охраны объекта культурного наследия,</w:t>
      </w:r>
      <w:r w:rsidR="008C2893" w:rsidRPr="00A906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воспользоваться публичной кадастровой картой. </w:t>
      </w:r>
      <w:r w:rsidR="008C2893" w:rsidRPr="00A906F9">
        <w:rPr>
          <w:rFonts w:ascii="Times New Roman" w:hAnsi="Times New Roman" w:cs="Times New Roman"/>
          <w:color w:val="000000"/>
          <w:sz w:val="28"/>
          <w:szCs w:val="28"/>
        </w:rPr>
        <w:t>Нужно найти ваш объект на </w:t>
      </w:r>
      <w:r w:rsidR="008C2893" w:rsidRPr="00A906F9">
        <w:rPr>
          <w:rFonts w:ascii="Times New Roman" w:hAnsi="Times New Roman" w:cs="Times New Roman"/>
          <w:sz w:val="28"/>
          <w:szCs w:val="28"/>
        </w:rPr>
        <w:t>публичной кад</w:t>
      </w:r>
      <w:r w:rsidR="008A6A9E" w:rsidRPr="00A906F9">
        <w:rPr>
          <w:rFonts w:ascii="Times New Roman" w:hAnsi="Times New Roman" w:cs="Times New Roman"/>
          <w:sz w:val="28"/>
          <w:szCs w:val="28"/>
        </w:rPr>
        <w:t>астровой карте и включить слой «</w:t>
      </w:r>
      <w:r w:rsidR="008C2893" w:rsidRPr="00A906F9">
        <w:rPr>
          <w:rFonts w:ascii="Times New Roman" w:hAnsi="Times New Roman" w:cs="Times New Roman"/>
          <w:sz w:val="28"/>
          <w:szCs w:val="28"/>
        </w:rPr>
        <w:t xml:space="preserve">Зоны </w:t>
      </w:r>
      <w:r w:rsidR="008A6A9E" w:rsidRPr="00A906F9">
        <w:rPr>
          <w:rFonts w:ascii="Times New Roman" w:hAnsi="Times New Roman" w:cs="Times New Roman"/>
          <w:sz w:val="28"/>
          <w:szCs w:val="28"/>
        </w:rPr>
        <w:t>и территории»</w:t>
      </w:r>
      <w:r w:rsidR="00A906F9" w:rsidRPr="00A906F9">
        <w:rPr>
          <w:rFonts w:ascii="Times New Roman" w:hAnsi="Times New Roman" w:cs="Times New Roman"/>
          <w:sz w:val="28"/>
          <w:szCs w:val="28"/>
        </w:rPr>
        <w:t xml:space="preserve"> </w:t>
      </w:r>
      <w:r w:rsidR="007C3507" w:rsidRPr="00A906F9">
        <w:rPr>
          <w:rFonts w:ascii="Times New Roman" w:hAnsi="Times New Roman" w:cs="Times New Roman"/>
          <w:sz w:val="28"/>
          <w:szCs w:val="28"/>
        </w:rPr>
        <w:t>или «Зоны с особыми условиями использования территорий».</w:t>
      </w:r>
    </w:p>
    <w:p w:rsidR="00A906F9" w:rsidRPr="00D25087" w:rsidRDefault="00A906F9" w:rsidP="00A906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С уважением, </w:t>
      </w:r>
    </w:p>
    <w:p w:rsidR="00A906F9" w:rsidRPr="00D25087" w:rsidRDefault="00A906F9" w:rsidP="00A906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 xml:space="preserve">Пресс-служба Управления </w:t>
      </w:r>
      <w:proofErr w:type="spellStart"/>
      <w:r w:rsidRPr="00D25087">
        <w:rPr>
          <w:rFonts w:ascii="Times New Roman" w:hAnsi="Times New Roman" w:cs="Times New Roman"/>
          <w:sz w:val="20"/>
          <w:szCs w:val="20"/>
        </w:rPr>
        <w:t>Росреестра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 xml:space="preserve"> по Курской области </w:t>
      </w:r>
    </w:p>
    <w:p w:rsidR="00A906F9" w:rsidRPr="00D25087" w:rsidRDefault="00A906F9" w:rsidP="00A906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25087">
        <w:rPr>
          <w:rFonts w:ascii="Times New Roman" w:hAnsi="Times New Roman" w:cs="Times New Roman"/>
          <w:sz w:val="20"/>
          <w:szCs w:val="20"/>
        </w:rPr>
        <w:t>Тел.: +7 (4712) 52-92-75</w:t>
      </w:r>
    </w:p>
    <w:p w:rsidR="00A906F9" w:rsidRPr="00A906F9" w:rsidRDefault="00A906F9" w:rsidP="00A906F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25087">
        <w:rPr>
          <w:rFonts w:ascii="Times New Roman" w:hAnsi="Times New Roman" w:cs="Times New Roman"/>
          <w:sz w:val="20"/>
          <w:szCs w:val="20"/>
        </w:rPr>
        <w:t>моб</w:t>
      </w:r>
      <w:proofErr w:type="spellEnd"/>
      <w:r w:rsidRPr="00D25087">
        <w:rPr>
          <w:rFonts w:ascii="Times New Roman" w:hAnsi="Times New Roman" w:cs="Times New Roman"/>
          <w:sz w:val="20"/>
          <w:szCs w:val="20"/>
        </w:rPr>
        <w:t>.: 8 (919) 213-05-38</w:t>
      </w:r>
    </w:p>
    <w:sectPr w:rsidR="00A906F9" w:rsidRPr="00A906F9" w:rsidSect="00E63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674D"/>
    <w:rsid w:val="00045490"/>
    <w:rsid w:val="000A7C52"/>
    <w:rsid w:val="000B7D4A"/>
    <w:rsid w:val="001A0B1C"/>
    <w:rsid w:val="003D674D"/>
    <w:rsid w:val="004A434C"/>
    <w:rsid w:val="00533411"/>
    <w:rsid w:val="0066795A"/>
    <w:rsid w:val="00700615"/>
    <w:rsid w:val="007C3507"/>
    <w:rsid w:val="008948AB"/>
    <w:rsid w:val="008A6A9E"/>
    <w:rsid w:val="008C2893"/>
    <w:rsid w:val="009139C2"/>
    <w:rsid w:val="0098664F"/>
    <w:rsid w:val="00A03804"/>
    <w:rsid w:val="00A906F9"/>
    <w:rsid w:val="00B565E0"/>
    <w:rsid w:val="00CD78A9"/>
    <w:rsid w:val="00D84719"/>
    <w:rsid w:val="00E634CD"/>
    <w:rsid w:val="00F36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4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A43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8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8664F"/>
    <w:rPr>
      <w:i/>
      <w:iCs/>
    </w:rPr>
  </w:style>
  <w:style w:type="paragraph" w:customStyle="1" w:styleId="article-renderblock">
    <w:name w:val="article-render__block"/>
    <w:basedOn w:val="a"/>
    <w:rsid w:val="008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C2893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90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06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7C52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A434C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86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8664F"/>
    <w:rPr>
      <w:i/>
      <w:iCs/>
    </w:rPr>
  </w:style>
  <w:style w:type="paragraph" w:customStyle="1" w:styleId="article-renderblock">
    <w:name w:val="article-render__block"/>
    <w:basedOn w:val="a"/>
    <w:rsid w:val="00894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8C28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Лукина Анна Олеговна</dc:creator>
  <cp:lastModifiedBy>Башкеева А А</cp:lastModifiedBy>
  <cp:revision>3</cp:revision>
  <cp:lastPrinted>2022-02-24T12:11:00Z</cp:lastPrinted>
  <dcterms:created xsi:type="dcterms:W3CDTF">2022-02-24T12:12:00Z</dcterms:created>
  <dcterms:modified xsi:type="dcterms:W3CDTF">2022-02-24T13:32:00Z</dcterms:modified>
</cp:coreProperties>
</file>