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00000" w14:textId="77777777" w:rsidR="00637FD8" w:rsidRDefault="00211CCF">
      <w:pPr>
        <w:spacing w:before="120" w:after="960"/>
        <w:ind w:left="120" w:right="120" w:hanging="120"/>
        <w:rPr>
          <w:rFonts w:ascii="Roboto-Medium" w:hAnsi="Roboto-Medium"/>
          <w:color w:val="333333"/>
          <w:sz w:val="36"/>
          <w:highlight w:val="white"/>
        </w:rPr>
      </w:pPr>
      <w:r>
        <w:rPr>
          <w:rFonts w:ascii="Roboto-Medium" w:hAnsi="Roboto-Medium"/>
          <w:color w:val="333333"/>
          <w:sz w:val="36"/>
          <w:highlight w:val="white"/>
        </w:rPr>
        <w:t>Как обезопасить себя от мошенников?</w:t>
      </w:r>
    </w:p>
    <w:p w14:paraId="06000000" w14:textId="77777777" w:rsidR="00637FD8" w:rsidRDefault="00211CCF">
      <w:pPr>
        <w:ind w:left="120" w:right="120"/>
        <w:rPr>
          <w:rFonts w:ascii="Roboto" w:hAnsi="Roboto"/>
          <w:color w:val="FFFFFF"/>
          <w:sz w:val="20"/>
          <w:shd w:val="clear" w:color="auto" w:fill="1E3685"/>
        </w:rPr>
      </w:pPr>
      <w:bookmarkStart w:id="0" w:name="_GoBack"/>
      <w:r>
        <w:rPr>
          <w:rFonts w:ascii="Times New Roman" w:hAnsi="Times New Roman"/>
          <w:color w:val="333333"/>
          <w:sz w:val="28"/>
          <w:highlight w:val="white"/>
        </w:rPr>
        <w:t>Не делитесь конфиденциальной информацией с незнакомцами.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 xml:space="preserve">Официальные организации не запрашивают личные данные по </w:t>
      </w:r>
      <w:r>
        <w:rPr>
          <w:rFonts w:ascii="Times New Roman" w:hAnsi="Times New Roman"/>
          <w:color w:val="333333"/>
          <w:sz w:val="28"/>
          <w:highlight w:val="white"/>
        </w:rPr>
        <w:t>телефону. Если звонят с требованием назвать CVV-код карты или СМС-коды — прекратите разговор и самостоятельно перезвоните в банк.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Проверяйте номера телефонов.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Будьте осторожны с неизвестными номерами. Используйте сервисы проверки номеров, чтобы избежать по</w:t>
      </w:r>
      <w:r>
        <w:rPr>
          <w:rFonts w:ascii="Times New Roman" w:hAnsi="Times New Roman"/>
          <w:color w:val="333333"/>
          <w:sz w:val="28"/>
          <w:highlight w:val="white"/>
        </w:rPr>
        <w:t>дозрительных звонков.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Двухфакторная аутентификация — ваш надёжный щит.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Подключите дополнительный уровень защиты для аккаунтов банков, соцсетей и почты. Это снизит риск кражи данных.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Не открывайте подозрительные ссылки и вложения.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Фишинговые письма и ссылки</w:t>
      </w:r>
      <w:r>
        <w:rPr>
          <w:rFonts w:ascii="Times New Roman" w:hAnsi="Times New Roman"/>
          <w:color w:val="333333"/>
          <w:sz w:val="28"/>
          <w:highlight w:val="white"/>
        </w:rPr>
        <w:t xml:space="preserve"> могут заразить устройство вирусами. Проверяйте ссылки вручную или используйте сервисы проверки.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Настройте чёрный список контактов.</w:t>
      </w:r>
      <w:r>
        <w:br/>
      </w:r>
      <w:r>
        <w:rPr>
          <w:rFonts w:ascii="Times New Roman" w:hAnsi="Times New Roman"/>
          <w:color w:val="333333"/>
          <w:sz w:val="28"/>
          <w:highlight w:val="white"/>
        </w:rPr>
        <w:t>Добавляйте нежелательные номера в чёрный список на смартфоне, чтобы отклонять подозрительные звонки и сообщения.</w:t>
      </w:r>
      <w:bookmarkEnd w:id="0"/>
    </w:p>
    <w:p w14:paraId="07000000" w14:textId="77777777" w:rsidR="00637FD8" w:rsidRDefault="00637FD8">
      <w:pPr>
        <w:jc w:val="center"/>
      </w:pPr>
    </w:p>
    <w:sectPr w:rsidR="00637FD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Medium">
    <w:altName w:val="Arial"/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D8"/>
    <w:rsid w:val="00211CCF"/>
    <w:rsid w:val="006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8EA"/>
  <w15:docId w15:val="{6AB586C4-55D8-4DE6-904F-0F21C49E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3</cp:revision>
  <dcterms:created xsi:type="dcterms:W3CDTF">2026-03-19T20:19:00Z</dcterms:created>
  <dcterms:modified xsi:type="dcterms:W3CDTF">2026-03-20T11:30:00Z</dcterms:modified>
</cp:coreProperties>
</file>